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07029" w14:textId="4EC5A6B7" w:rsidR="00642562" w:rsidRPr="00642562" w:rsidRDefault="00154801" w:rsidP="00642562">
      <w:pPr>
        <w:jc w:val="center"/>
        <w:rPr>
          <w:rStyle w:val="ui-provider"/>
          <w:rFonts w:ascii="Arial" w:eastAsia="Arial" w:hAnsi="Arial" w:cs="Arial"/>
          <w:b/>
          <w:bCs/>
          <w:color w:val="000000" w:themeColor="text1"/>
          <w:sz w:val="36"/>
          <w:szCs w:val="36"/>
        </w:rPr>
      </w:pPr>
      <w:r>
        <w:rPr>
          <w:rStyle w:val="ui-provider"/>
          <w:rFonts w:ascii="Arial" w:eastAsia="Arial" w:hAnsi="Arial" w:cs="Arial"/>
          <w:b/>
          <w:bCs/>
          <w:color w:val="000000" w:themeColor="text1"/>
          <w:sz w:val="36"/>
          <w:szCs w:val="36"/>
        </w:rPr>
        <w:t>Tuition Fee Payment Procedure</w:t>
      </w:r>
    </w:p>
    <w:p w14:paraId="5714C90D" w14:textId="7CBA8CCB" w:rsidR="00986DBC" w:rsidRPr="00642562" w:rsidRDefault="6529D441" w:rsidP="00642562">
      <w:pPr>
        <w:jc w:val="center"/>
        <w:rPr>
          <w:b/>
          <w:bCs/>
          <w:sz w:val="36"/>
          <w:szCs w:val="36"/>
          <w:lang w:eastAsia="en-GB"/>
        </w:rPr>
      </w:pPr>
      <w:r w:rsidRPr="00642562">
        <w:rPr>
          <w:rStyle w:val="ui-provider"/>
          <w:rFonts w:ascii="Arial" w:eastAsia="Arial" w:hAnsi="Arial" w:cs="Arial"/>
          <w:b/>
          <w:bCs/>
          <w:color w:val="000000" w:themeColor="text1"/>
          <w:sz w:val="36"/>
          <w:szCs w:val="36"/>
        </w:rPr>
        <w:t>202</w:t>
      </w:r>
      <w:r w:rsidR="00154801">
        <w:rPr>
          <w:rStyle w:val="ui-provider"/>
          <w:rFonts w:ascii="Arial" w:eastAsia="Arial" w:hAnsi="Arial" w:cs="Arial"/>
          <w:b/>
          <w:bCs/>
          <w:color w:val="000000" w:themeColor="text1"/>
          <w:sz w:val="36"/>
          <w:szCs w:val="36"/>
        </w:rPr>
        <w:t>5</w:t>
      </w:r>
      <w:r w:rsidRPr="00642562">
        <w:rPr>
          <w:rStyle w:val="ui-provider"/>
          <w:rFonts w:ascii="Arial" w:eastAsia="Arial" w:hAnsi="Arial" w:cs="Arial"/>
          <w:b/>
          <w:bCs/>
          <w:color w:val="000000" w:themeColor="text1"/>
          <w:sz w:val="36"/>
          <w:szCs w:val="36"/>
        </w:rPr>
        <w:t>-2</w:t>
      </w:r>
      <w:r w:rsidR="00154801">
        <w:rPr>
          <w:rStyle w:val="ui-provider"/>
          <w:rFonts w:ascii="Arial" w:eastAsia="Arial" w:hAnsi="Arial" w:cs="Arial"/>
          <w:b/>
          <w:bCs/>
          <w:color w:val="000000" w:themeColor="text1"/>
          <w:sz w:val="36"/>
          <w:szCs w:val="36"/>
        </w:rPr>
        <w:t>6</w:t>
      </w:r>
    </w:p>
    <w:p w14:paraId="199DC8B7" w14:textId="77777777" w:rsidR="00642562" w:rsidRDefault="00642562" w:rsidP="676CD4FC">
      <w:pPr>
        <w:rPr>
          <w:sz w:val="24"/>
          <w:szCs w:val="24"/>
          <w:lang w:eastAsia="en-GB"/>
        </w:rPr>
      </w:pPr>
    </w:p>
    <w:p w14:paraId="1894EDEF" w14:textId="4598C0EE" w:rsidR="002A366E" w:rsidRDefault="002A366E" w:rsidP="002A366E">
      <w:pPr>
        <w:spacing w:after="0" w:line="240" w:lineRule="auto"/>
        <w:rPr>
          <w:rFonts w:ascii="Arial" w:eastAsia="Times New Roman" w:hAnsi="Arial" w:cs="Arial"/>
          <w:color w:val="434341"/>
          <w:lang w:eastAsia="en-GB"/>
        </w:rPr>
      </w:pPr>
      <w:r>
        <w:rPr>
          <w:rFonts w:ascii="Arial" w:eastAsia="Times New Roman" w:hAnsi="Arial" w:cs="Arial"/>
          <w:color w:val="434341"/>
          <w:kern w:val="0"/>
          <w:lang w:eastAsia="en-GB"/>
          <w14:ligatures w14:val="none"/>
        </w:rPr>
        <w:t xml:space="preserve">This </w:t>
      </w:r>
      <w:r w:rsidR="004E37B2" w:rsidRPr="004E37B2">
        <w:rPr>
          <w:rFonts w:ascii="Arial" w:eastAsia="Times New Roman" w:hAnsi="Arial" w:cs="Arial"/>
          <w:color w:val="434341"/>
          <w:lang w:eastAsia="en-GB"/>
        </w:rPr>
        <w:t>information</w:t>
      </w:r>
      <w:r w:rsidR="004E37B2">
        <w:rPr>
          <w:rFonts w:ascii="Arial" w:eastAsia="Times New Roman" w:hAnsi="Arial" w:cs="Arial"/>
          <w:color w:val="434341"/>
          <w:lang w:eastAsia="en-GB"/>
        </w:rPr>
        <w:t xml:space="preserve"> </w:t>
      </w:r>
      <w:r w:rsidR="004E37B2" w:rsidRPr="004E37B2">
        <w:rPr>
          <w:rFonts w:ascii="Arial" w:eastAsia="Times New Roman" w:hAnsi="Arial" w:cs="Arial"/>
          <w:color w:val="434341"/>
          <w:lang w:eastAsia="en-GB"/>
        </w:rPr>
        <w:t xml:space="preserve">will </w:t>
      </w:r>
      <w:r w:rsidR="004E37B2">
        <w:rPr>
          <w:rFonts w:ascii="Arial" w:eastAsia="Times New Roman" w:hAnsi="Arial" w:cs="Arial"/>
          <w:color w:val="434341"/>
          <w:lang w:eastAsia="en-GB"/>
        </w:rPr>
        <w:t>a</w:t>
      </w:r>
      <w:r>
        <w:rPr>
          <w:rFonts w:ascii="Arial" w:eastAsia="Times New Roman" w:hAnsi="Arial" w:cs="Arial"/>
          <w:color w:val="434341"/>
          <w:lang w:eastAsia="en-GB"/>
        </w:rPr>
        <w:t>ppl</w:t>
      </w:r>
      <w:r w:rsidR="004E37B2">
        <w:rPr>
          <w:rFonts w:ascii="Arial" w:eastAsia="Times New Roman" w:hAnsi="Arial" w:cs="Arial"/>
          <w:color w:val="434341"/>
          <w:lang w:eastAsia="en-GB"/>
        </w:rPr>
        <w:t>y</w:t>
      </w:r>
      <w:r>
        <w:rPr>
          <w:rFonts w:ascii="Arial" w:eastAsia="Times New Roman" w:hAnsi="Arial" w:cs="Arial"/>
          <w:color w:val="434341"/>
          <w:lang w:eastAsia="en-GB"/>
        </w:rPr>
        <w:t xml:space="preserve"> </w:t>
      </w:r>
      <w:r w:rsidRPr="194B0115">
        <w:rPr>
          <w:rFonts w:ascii="Arial" w:eastAsia="Times New Roman" w:hAnsi="Arial" w:cs="Arial"/>
          <w:color w:val="434341"/>
          <w:lang w:eastAsia="en-GB"/>
        </w:rPr>
        <w:t xml:space="preserve">to all current students at </w:t>
      </w:r>
      <w:r>
        <w:rPr>
          <w:rFonts w:ascii="Arial" w:eastAsia="Times New Roman" w:hAnsi="Arial" w:cs="Arial"/>
          <w:color w:val="434341"/>
          <w:lang w:eastAsia="en-GB"/>
        </w:rPr>
        <w:t xml:space="preserve">the University </w:t>
      </w:r>
      <w:r w:rsidRPr="194B0115">
        <w:rPr>
          <w:rFonts w:ascii="Arial" w:eastAsia="Times New Roman" w:hAnsi="Arial" w:cs="Arial"/>
          <w:color w:val="434341"/>
          <w:lang w:eastAsia="en-GB"/>
        </w:rPr>
        <w:t xml:space="preserve">and </w:t>
      </w:r>
      <w:r>
        <w:rPr>
          <w:rFonts w:ascii="Arial" w:eastAsia="Times New Roman" w:hAnsi="Arial" w:cs="Arial"/>
          <w:color w:val="434341"/>
          <w:lang w:eastAsia="en-GB"/>
        </w:rPr>
        <w:t xml:space="preserve">any </w:t>
      </w:r>
      <w:r w:rsidRPr="194B0115">
        <w:rPr>
          <w:rFonts w:ascii="Arial" w:eastAsia="Times New Roman" w:hAnsi="Arial" w:cs="Arial"/>
          <w:color w:val="434341"/>
          <w:lang w:eastAsia="en-GB"/>
        </w:rPr>
        <w:t xml:space="preserve">former students with outstanding debt, and covers: </w:t>
      </w:r>
    </w:p>
    <w:p w14:paraId="2478ACD0" w14:textId="77777777" w:rsidR="002A366E" w:rsidRDefault="002A366E" w:rsidP="002A366E">
      <w:pPr>
        <w:spacing w:after="0" w:line="240" w:lineRule="auto"/>
        <w:jc w:val="both"/>
        <w:rPr>
          <w:rFonts w:ascii="Arial" w:eastAsia="Times New Roman" w:hAnsi="Arial" w:cs="Arial"/>
          <w:color w:val="434341"/>
          <w:lang w:eastAsia="en-GB"/>
        </w:rPr>
      </w:pPr>
    </w:p>
    <w:p w14:paraId="448A69E0" w14:textId="0971C650" w:rsidR="002A366E" w:rsidRDefault="002A366E" w:rsidP="002402E9">
      <w:pPr>
        <w:pStyle w:val="ListParagraph"/>
        <w:numPr>
          <w:ilvl w:val="0"/>
          <w:numId w:val="2"/>
        </w:numPr>
        <w:spacing w:after="0" w:line="240" w:lineRule="auto"/>
        <w:jc w:val="both"/>
        <w:rPr>
          <w:rFonts w:ascii="Arial" w:eastAsia="Times New Roman" w:hAnsi="Arial" w:cs="Arial"/>
          <w:color w:val="434341"/>
          <w:lang w:eastAsia="en-GB"/>
        </w:rPr>
      </w:pPr>
      <w:r w:rsidRPr="0029346A">
        <w:rPr>
          <w:rFonts w:ascii="Arial" w:eastAsia="Times New Roman" w:hAnsi="Arial" w:cs="Arial"/>
          <w:color w:val="434341"/>
          <w:kern w:val="0"/>
          <w:lang w:eastAsia="en-GB"/>
          <w14:ligatures w14:val="none"/>
        </w:rPr>
        <w:t xml:space="preserve">The </w:t>
      </w:r>
      <w:r>
        <w:rPr>
          <w:rFonts w:ascii="Arial" w:eastAsia="Times New Roman" w:hAnsi="Arial" w:cs="Arial"/>
          <w:color w:val="434341"/>
          <w:kern w:val="0"/>
          <w:lang w:eastAsia="en-GB"/>
          <w14:ligatures w14:val="none"/>
        </w:rPr>
        <w:t xml:space="preserve">options for payment </w:t>
      </w:r>
      <w:r w:rsidRPr="0029346A">
        <w:rPr>
          <w:rFonts w:ascii="Arial" w:eastAsia="Times New Roman" w:hAnsi="Arial" w:cs="Arial"/>
          <w:color w:val="434341"/>
          <w:kern w:val="0"/>
          <w:lang w:eastAsia="en-GB"/>
          <w14:ligatures w14:val="none"/>
        </w:rPr>
        <w:t>of fees</w:t>
      </w:r>
      <w:r w:rsidR="44BE865C" w:rsidRPr="0029346A">
        <w:rPr>
          <w:rFonts w:ascii="Arial" w:eastAsia="Times New Roman" w:hAnsi="Arial" w:cs="Arial"/>
          <w:color w:val="434341"/>
          <w:kern w:val="0"/>
          <w:lang w:eastAsia="en-GB"/>
          <w14:ligatures w14:val="none"/>
        </w:rPr>
        <w:t xml:space="preserve"> </w:t>
      </w:r>
      <w:r w:rsidRPr="0029346A">
        <w:rPr>
          <w:rFonts w:ascii="Arial" w:eastAsia="Times New Roman" w:hAnsi="Arial" w:cs="Arial"/>
          <w:color w:val="434341"/>
          <w:kern w:val="0"/>
          <w:lang w:eastAsia="en-GB"/>
          <w14:ligatures w14:val="none"/>
        </w:rPr>
        <w:t xml:space="preserve">for tuition </w:t>
      </w:r>
      <w:r>
        <w:rPr>
          <w:rFonts w:ascii="Arial" w:eastAsia="Times New Roman" w:hAnsi="Arial" w:cs="Arial"/>
          <w:color w:val="434341"/>
          <w:kern w:val="0"/>
          <w:lang w:eastAsia="en-GB"/>
          <w14:ligatures w14:val="none"/>
        </w:rPr>
        <w:t xml:space="preserve">and course related costs </w:t>
      </w:r>
    </w:p>
    <w:p w14:paraId="22DD7EB1" w14:textId="77777777" w:rsidR="002A366E" w:rsidRPr="002A366E" w:rsidRDefault="002A366E" w:rsidP="002402E9">
      <w:pPr>
        <w:pStyle w:val="ListParagraph"/>
        <w:numPr>
          <w:ilvl w:val="0"/>
          <w:numId w:val="2"/>
        </w:numPr>
        <w:spacing w:after="0" w:line="240" w:lineRule="auto"/>
        <w:jc w:val="both"/>
        <w:rPr>
          <w:rFonts w:ascii="Arial" w:eastAsia="Times New Roman" w:hAnsi="Arial" w:cs="Arial"/>
          <w:color w:val="434341"/>
          <w:lang w:eastAsia="en-GB"/>
        </w:rPr>
      </w:pPr>
      <w:r>
        <w:rPr>
          <w:rFonts w:ascii="Arial" w:eastAsia="Times New Roman" w:hAnsi="Arial" w:cs="Arial"/>
          <w:color w:val="434341"/>
          <w:kern w:val="0"/>
          <w:lang w:eastAsia="en-GB"/>
          <w14:ligatures w14:val="none"/>
        </w:rPr>
        <w:t xml:space="preserve">A student’s responsibility to pay these </w:t>
      </w:r>
    </w:p>
    <w:p w14:paraId="44109A3E" w14:textId="76DDB2E4" w:rsidR="00642562" w:rsidRPr="002A366E" w:rsidRDefault="002A366E" w:rsidP="002402E9">
      <w:pPr>
        <w:pStyle w:val="ListParagraph"/>
        <w:numPr>
          <w:ilvl w:val="0"/>
          <w:numId w:val="2"/>
        </w:numPr>
        <w:spacing w:after="0" w:line="240" w:lineRule="auto"/>
        <w:jc w:val="both"/>
        <w:rPr>
          <w:rFonts w:ascii="Arial" w:eastAsia="Times New Roman" w:hAnsi="Arial" w:cs="Arial"/>
          <w:color w:val="434341"/>
          <w:lang w:eastAsia="en-GB"/>
        </w:rPr>
      </w:pPr>
      <w:r w:rsidRPr="002A366E">
        <w:rPr>
          <w:rFonts w:ascii="Arial" w:eastAsia="Times New Roman" w:hAnsi="Arial" w:cs="Arial"/>
          <w:color w:val="434341"/>
          <w:kern w:val="0"/>
          <w:lang w:eastAsia="en-GB"/>
          <w14:ligatures w14:val="none"/>
        </w:rPr>
        <w:t>Sanctions the University will apply in cases of non-payment</w:t>
      </w:r>
    </w:p>
    <w:p w14:paraId="516FDF87" w14:textId="77777777" w:rsidR="00642562" w:rsidRDefault="00642562" w:rsidP="676CD4FC">
      <w:pPr>
        <w:rPr>
          <w:sz w:val="24"/>
          <w:szCs w:val="24"/>
          <w:lang w:eastAsia="en-GB"/>
        </w:rPr>
      </w:pPr>
    </w:p>
    <w:p w14:paraId="58100BA0" w14:textId="203E1013" w:rsidR="00642562" w:rsidRPr="00986DBC" w:rsidRDefault="00642562" w:rsidP="00642562">
      <w:pPr>
        <w:spacing w:after="0" w:line="240" w:lineRule="auto"/>
        <w:rPr>
          <w:rFonts w:ascii="Arial" w:eastAsia="Times New Roman" w:hAnsi="Arial" w:cs="Arial"/>
          <w:color w:val="434341"/>
          <w:kern w:val="0"/>
          <w:lang w:eastAsia="en-GB"/>
          <w14:ligatures w14:val="none"/>
        </w:rPr>
      </w:pPr>
      <w:r>
        <w:rPr>
          <w:rFonts w:ascii="Arial" w:eastAsia="Times New Roman" w:hAnsi="Arial" w:cs="Arial"/>
          <w:color w:val="434341"/>
          <w:kern w:val="0"/>
          <w:lang w:eastAsia="en-GB"/>
          <w14:ligatures w14:val="none"/>
        </w:rPr>
        <w:t>This document forms part of the contract between</w:t>
      </w:r>
      <w:r w:rsidR="00F86228">
        <w:rPr>
          <w:rFonts w:ascii="Arial" w:eastAsia="Times New Roman" w:hAnsi="Arial" w:cs="Arial"/>
          <w:color w:val="434341"/>
          <w:kern w:val="0"/>
          <w:lang w:eastAsia="en-GB"/>
          <w14:ligatures w14:val="none"/>
        </w:rPr>
        <w:t xml:space="preserve"> each student</w:t>
      </w:r>
      <w:r>
        <w:rPr>
          <w:rFonts w:ascii="Arial" w:eastAsia="Times New Roman" w:hAnsi="Arial" w:cs="Arial"/>
          <w:color w:val="434341"/>
          <w:kern w:val="0"/>
          <w:lang w:eastAsia="en-GB"/>
          <w14:ligatures w14:val="none"/>
        </w:rPr>
        <w:t xml:space="preserve"> and the University and should be read in conjunction with the following r</w:t>
      </w:r>
      <w:r w:rsidRPr="00986DBC">
        <w:rPr>
          <w:rFonts w:ascii="Arial" w:eastAsia="Times New Roman" w:hAnsi="Arial" w:cs="Arial"/>
          <w:color w:val="434341"/>
          <w:kern w:val="0"/>
          <w:lang w:eastAsia="en-GB"/>
          <w14:ligatures w14:val="none"/>
        </w:rPr>
        <w:t xml:space="preserve">elated documents: </w:t>
      </w:r>
    </w:p>
    <w:p w14:paraId="7A9AE88A" w14:textId="77777777" w:rsidR="00642562" w:rsidRPr="00986DBC" w:rsidRDefault="00642562" w:rsidP="00642562">
      <w:pPr>
        <w:spacing w:after="0" w:line="240" w:lineRule="auto"/>
        <w:rPr>
          <w:rFonts w:ascii="Arial" w:eastAsia="Times New Roman" w:hAnsi="Arial" w:cs="Arial"/>
          <w:color w:val="434341"/>
          <w:kern w:val="0"/>
          <w:lang w:eastAsia="en-GB"/>
          <w14:ligatures w14:val="none"/>
        </w:rPr>
      </w:pPr>
    </w:p>
    <w:p w14:paraId="23D7FA29" w14:textId="358DB87F" w:rsidR="00642562" w:rsidRPr="00986DBC" w:rsidRDefault="00642562" w:rsidP="002402E9">
      <w:pPr>
        <w:pStyle w:val="ListParagraph"/>
        <w:numPr>
          <w:ilvl w:val="0"/>
          <w:numId w:val="3"/>
        </w:numPr>
        <w:spacing w:after="0" w:line="240" w:lineRule="auto"/>
        <w:jc w:val="both"/>
        <w:rPr>
          <w:kern w:val="0"/>
          <w14:ligatures w14:val="none"/>
        </w:rPr>
      </w:pPr>
      <w:hyperlink r:id="rId10" w:history="1">
        <w:r w:rsidRPr="00982E8E">
          <w:rPr>
            <w:rStyle w:val="Hyperlink"/>
            <w:rFonts w:ascii="Arial" w:eastAsia="Times New Roman" w:hAnsi="Arial" w:cs="Arial"/>
            <w:kern w:val="0"/>
            <w:lang w:eastAsia="en-GB"/>
            <w14:ligatures w14:val="none"/>
          </w:rPr>
          <w:t>The University’s Student Finance Framework for the relevant academic year</w:t>
        </w:r>
      </w:hyperlink>
      <w:r w:rsidRPr="00986DBC">
        <w:rPr>
          <w:rFonts w:ascii="Arial" w:eastAsia="Times New Roman" w:hAnsi="Arial" w:cs="Arial"/>
          <w:color w:val="434341"/>
          <w:kern w:val="0"/>
          <w:lang w:eastAsia="en-GB"/>
          <w14:ligatures w14:val="none"/>
        </w:rPr>
        <w:t xml:space="preserve"> (this is updated on an annual basis) </w:t>
      </w:r>
    </w:p>
    <w:p w14:paraId="2FA4AC78" w14:textId="0E841E56" w:rsidR="00642562" w:rsidRPr="00986DBC" w:rsidRDefault="00642562" w:rsidP="002402E9">
      <w:pPr>
        <w:pStyle w:val="ListParagraph"/>
        <w:numPr>
          <w:ilvl w:val="0"/>
          <w:numId w:val="3"/>
        </w:numPr>
        <w:spacing w:after="0" w:line="240" w:lineRule="auto"/>
        <w:jc w:val="both"/>
        <w:rPr>
          <w:kern w:val="0"/>
          <w14:ligatures w14:val="none"/>
        </w:rPr>
      </w:pPr>
      <w:hyperlink r:id="rId11" w:history="1">
        <w:r w:rsidRPr="00982E8E">
          <w:rPr>
            <w:rStyle w:val="Hyperlink"/>
            <w:rFonts w:ascii="Arial" w:eastAsia="Times New Roman" w:hAnsi="Arial" w:cs="Arial"/>
            <w:kern w:val="0"/>
            <w:lang w:eastAsia="en-GB"/>
            <w14:ligatures w14:val="none"/>
          </w:rPr>
          <w:t>The University’s Terms and Conditions for 202</w:t>
        </w:r>
        <w:r w:rsidR="00801B58">
          <w:rPr>
            <w:rStyle w:val="Hyperlink"/>
            <w:rFonts w:ascii="Arial" w:eastAsia="Times New Roman" w:hAnsi="Arial" w:cs="Arial"/>
            <w:kern w:val="0"/>
            <w:lang w:eastAsia="en-GB"/>
            <w14:ligatures w14:val="none"/>
          </w:rPr>
          <w:t>6</w:t>
        </w:r>
        <w:r w:rsidRPr="00982E8E">
          <w:rPr>
            <w:rStyle w:val="Hyperlink"/>
            <w:rFonts w:ascii="Arial" w:eastAsia="Times New Roman" w:hAnsi="Arial" w:cs="Arial"/>
            <w:kern w:val="0"/>
            <w:lang w:eastAsia="en-GB"/>
            <w14:ligatures w14:val="none"/>
          </w:rPr>
          <w:t xml:space="preserve"> Entry</w:t>
        </w:r>
      </w:hyperlink>
      <w:r w:rsidRPr="00986DBC">
        <w:rPr>
          <w:rFonts w:ascii="Arial" w:eastAsia="Times New Roman" w:hAnsi="Arial" w:cs="Arial"/>
          <w:color w:val="434341"/>
          <w:kern w:val="0"/>
          <w:lang w:eastAsia="en-GB"/>
          <w14:ligatures w14:val="none"/>
        </w:rPr>
        <w:t xml:space="preserve"> </w:t>
      </w:r>
    </w:p>
    <w:p w14:paraId="0974244F" w14:textId="6859F22E" w:rsidR="00642562" w:rsidRDefault="00982E8E" w:rsidP="002402E9">
      <w:pPr>
        <w:pStyle w:val="ListParagraph"/>
        <w:numPr>
          <w:ilvl w:val="0"/>
          <w:numId w:val="3"/>
        </w:numPr>
        <w:spacing w:after="0" w:line="240" w:lineRule="auto"/>
        <w:jc w:val="both"/>
        <w:rPr>
          <w:sz w:val="24"/>
          <w:szCs w:val="24"/>
          <w:lang w:eastAsia="en-GB"/>
        </w:rPr>
      </w:pPr>
      <w:hyperlink r:id="rId12" w:history="1">
        <w:r w:rsidRPr="00982E8E">
          <w:rPr>
            <w:rStyle w:val="Hyperlink"/>
            <w:rFonts w:ascii="Arial" w:eastAsia="Times New Roman" w:hAnsi="Arial" w:cs="Arial"/>
            <w:kern w:val="0"/>
            <w:lang w:eastAsia="en-GB"/>
            <w14:ligatures w14:val="none"/>
          </w:rPr>
          <w:t>T</w:t>
        </w:r>
        <w:r w:rsidR="00642562" w:rsidRPr="00982E8E">
          <w:rPr>
            <w:rStyle w:val="Hyperlink"/>
            <w:rFonts w:ascii="Arial" w:eastAsia="Times New Roman" w:hAnsi="Arial" w:cs="Arial"/>
            <w:kern w:val="0"/>
            <w:lang w:eastAsia="en-GB"/>
            <w14:ligatures w14:val="none"/>
          </w:rPr>
          <w:t>he University’s General Regulations (Part III, Regulations for Students, Section 3)</w:t>
        </w:r>
      </w:hyperlink>
      <w:r w:rsidR="00642562" w:rsidRPr="00986DBC">
        <w:rPr>
          <w:rFonts w:ascii="Arial" w:eastAsia="Times New Roman" w:hAnsi="Arial" w:cs="Arial"/>
          <w:color w:val="434341"/>
          <w:kern w:val="0"/>
          <w:lang w:eastAsia="en-GB"/>
          <w14:ligatures w14:val="none"/>
        </w:rPr>
        <w:t xml:space="preserve"> </w:t>
      </w:r>
    </w:p>
    <w:p w14:paraId="462DB258" w14:textId="77777777" w:rsidR="002A366E" w:rsidRDefault="002A366E" w:rsidP="676CD4FC">
      <w:pPr>
        <w:rPr>
          <w:sz w:val="24"/>
          <w:szCs w:val="24"/>
          <w:lang w:eastAsia="en-GB"/>
        </w:rPr>
      </w:pPr>
    </w:p>
    <w:p w14:paraId="756761E9" w14:textId="552C1E2D" w:rsidR="00AC4124" w:rsidRPr="002A366E" w:rsidRDefault="002A366E" w:rsidP="002A366E">
      <w:pPr>
        <w:spacing w:after="0" w:line="240" w:lineRule="auto"/>
        <w:jc w:val="both"/>
        <w:rPr>
          <w:rFonts w:ascii="Arial" w:eastAsia="Times New Roman" w:hAnsi="Arial" w:cs="Arial"/>
          <w:b/>
          <w:bCs/>
          <w:color w:val="434341"/>
          <w:lang w:eastAsia="en-GB"/>
        </w:rPr>
      </w:pPr>
      <w:r>
        <w:rPr>
          <w:rFonts w:ascii="Arial" w:eastAsia="Times New Roman" w:hAnsi="Arial" w:cs="Arial"/>
          <w:b/>
          <w:bCs/>
          <w:color w:val="434341"/>
          <w:lang w:eastAsia="en-GB"/>
        </w:rPr>
        <w:t xml:space="preserve">HOW TO </w:t>
      </w:r>
      <w:r w:rsidRPr="002A366E">
        <w:rPr>
          <w:rFonts w:ascii="Arial" w:eastAsia="Times New Roman" w:hAnsi="Arial" w:cs="Arial"/>
          <w:b/>
          <w:bCs/>
          <w:color w:val="434341"/>
          <w:lang w:eastAsia="en-GB"/>
        </w:rPr>
        <w:t>PAY YOUR TUITION FEES</w:t>
      </w:r>
    </w:p>
    <w:p w14:paraId="496F52FD" w14:textId="5749C9E3" w:rsidR="00F63F61" w:rsidRPr="00F63F61" w:rsidRDefault="004A3818" w:rsidP="00F63F61">
      <w:pPr>
        <w:jc w:val="both"/>
        <w:rPr>
          <w:rFonts w:ascii="Arial" w:eastAsia="Times New Roman" w:hAnsi="Arial" w:cs="Arial"/>
          <w:b/>
          <w:bCs/>
          <w:color w:val="434341"/>
          <w:kern w:val="0"/>
          <w:lang w:eastAsia="en-GB"/>
          <w14:ligatures w14:val="none"/>
        </w:rPr>
      </w:pPr>
      <w:r>
        <w:rPr>
          <w:rFonts w:ascii="Arial" w:eastAsia="Times New Roman" w:hAnsi="Arial" w:cs="Arial"/>
          <w:b/>
          <w:bCs/>
          <w:color w:val="434341"/>
          <w:kern w:val="0"/>
          <w:lang w:eastAsia="en-GB"/>
          <w14:ligatures w14:val="none"/>
        </w:rPr>
        <w:br/>
      </w:r>
      <w:r w:rsidR="00F63F61" w:rsidRPr="00F63F61">
        <w:rPr>
          <w:rFonts w:ascii="Arial" w:eastAsia="Times New Roman" w:hAnsi="Arial" w:cs="Arial"/>
          <w:b/>
          <w:bCs/>
          <w:color w:val="434341"/>
          <w:kern w:val="0"/>
          <w:lang w:eastAsia="en-GB"/>
          <w14:ligatures w14:val="none"/>
        </w:rPr>
        <w:t>What do my tuition fees cover</w:t>
      </w:r>
      <w:r w:rsidR="00982E8E">
        <w:rPr>
          <w:rFonts w:ascii="Arial" w:eastAsia="Times New Roman" w:hAnsi="Arial" w:cs="Arial"/>
          <w:b/>
          <w:bCs/>
          <w:color w:val="434341"/>
          <w:kern w:val="0"/>
          <w:lang w:eastAsia="en-GB"/>
          <w14:ligatures w14:val="none"/>
        </w:rPr>
        <w:t>?</w:t>
      </w:r>
    </w:p>
    <w:p w14:paraId="317E552F" w14:textId="711DB947" w:rsidR="004E37B2" w:rsidRDefault="00EF31B2" w:rsidP="00EF31B2">
      <w:pPr>
        <w:jc w:val="both"/>
        <w:rPr>
          <w:rFonts w:ascii="Arial" w:eastAsia="Times New Roman" w:hAnsi="Arial" w:cs="Arial"/>
          <w:color w:val="434341"/>
          <w:kern w:val="0"/>
          <w:lang w:eastAsia="en-GB"/>
          <w14:ligatures w14:val="none"/>
        </w:rPr>
      </w:pPr>
      <w:r w:rsidRPr="00EF31B2">
        <w:rPr>
          <w:rFonts w:ascii="Arial" w:eastAsia="Times New Roman" w:hAnsi="Arial" w:cs="Arial"/>
          <w:color w:val="434341"/>
          <w:kern w:val="0"/>
          <w:lang w:eastAsia="en-GB"/>
          <w14:ligatures w14:val="none"/>
        </w:rPr>
        <w:t xml:space="preserve">Each student enrolled on a programme of study at the University </w:t>
      </w:r>
      <w:r w:rsidR="004E37B2">
        <w:rPr>
          <w:rFonts w:ascii="Arial" w:eastAsia="Times New Roman" w:hAnsi="Arial" w:cs="Arial"/>
          <w:color w:val="434341"/>
          <w:kern w:val="0"/>
          <w:lang w:eastAsia="en-GB"/>
          <w14:ligatures w14:val="none"/>
        </w:rPr>
        <w:t>will</w:t>
      </w:r>
      <w:r w:rsidRPr="00EF31B2">
        <w:rPr>
          <w:rFonts w:ascii="Arial" w:eastAsia="Times New Roman" w:hAnsi="Arial" w:cs="Arial"/>
          <w:color w:val="434341"/>
          <w:kern w:val="0"/>
          <w:lang w:eastAsia="en-GB"/>
          <w14:ligatures w14:val="none"/>
        </w:rPr>
        <w:t xml:space="preserve"> pay a </w:t>
      </w:r>
      <w:r w:rsidR="00D3573D">
        <w:rPr>
          <w:rFonts w:ascii="Arial" w:eastAsia="Times New Roman" w:hAnsi="Arial" w:cs="Arial"/>
          <w:color w:val="434341"/>
          <w:kern w:val="0"/>
          <w:lang w:eastAsia="en-GB"/>
          <w14:ligatures w14:val="none"/>
        </w:rPr>
        <w:t>tuition fee</w:t>
      </w:r>
      <w:r w:rsidRPr="00EF31B2">
        <w:rPr>
          <w:rFonts w:ascii="Arial" w:eastAsia="Times New Roman" w:hAnsi="Arial" w:cs="Arial"/>
          <w:color w:val="434341"/>
          <w:kern w:val="0"/>
          <w:lang w:eastAsia="en-GB"/>
          <w14:ligatures w14:val="none"/>
        </w:rPr>
        <w:t xml:space="preserve"> which covers</w:t>
      </w:r>
      <w:r w:rsidR="00101DDC">
        <w:rPr>
          <w:rFonts w:ascii="Arial" w:eastAsia="Times New Roman" w:hAnsi="Arial" w:cs="Arial"/>
          <w:color w:val="434341"/>
          <w:kern w:val="0"/>
          <w:lang w:eastAsia="en-GB"/>
          <w14:ligatures w14:val="none"/>
        </w:rPr>
        <w:t>:</w:t>
      </w:r>
      <w:r w:rsidRPr="00EF31B2">
        <w:rPr>
          <w:rFonts w:ascii="Arial" w:eastAsia="Times New Roman" w:hAnsi="Arial" w:cs="Arial"/>
          <w:color w:val="434341"/>
          <w:kern w:val="0"/>
          <w:lang w:eastAsia="en-GB"/>
          <w14:ligatures w14:val="none"/>
        </w:rPr>
        <w:t xml:space="preserve"> </w:t>
      </w:r>
    </w:p>
    <w:p w14:paraId="2F849351" w14:textId="77777777" w:rsidR="00101DDC" w:rsidRDefault="00EF31B2" w:rsidP="002402E9">
      <w:pPr>
        <w:pStyle w:val="ListParagraph"/>
        <w:numPr>
          <w:ilvl w:val="0"/>
          <w:numId w:val="8"/>
        </w:numPr>
        <w:jc w:val="both"/>
        <w:rPr>
          <w:rFonts w:ascii="Arial" w:eastAsia="Times New Roman" w:hAnsi="Arial" w:cs="Arial"/>
          <w:color w:val="434341"/>
          <w:kern w:val="0"/>
          <w:lang w:eastAsia="en-GB"/>
          <w14:ligatures w14:val="none"/>
        </w:rPr>
      </w:pPr>
      <w:r w:rsidRPr="00101DDC">
        <w:rPr>
          <w:rFonts w:ascii="Arial" w:eastAsia="Times New Roman" w:hAnsi="Arial" w:cs="Arial"/>
          <w:color w:val="434341"/>
          <w:kern w:val="0"/>
          <w:lang w:eastAsia="en-GB"/>
          <w14:ligatures w14:val="none"/>
        </w:rPr>
        <w:t xml:space="preserve">tuition, </w:t>
      </w:r>
      <w:r w:rsidR="031E1A7D" w:rsidRPr="00101DDC">
        <w:rPr>
          <w:rFonts w:ascii="Arial" w:eastAsia="Times New Roman" w:hAnsi="Arial" w:cs="Arial"/>
          <w:color w:val="434341"/>
          <w:kern w:val="0"/>
          <w:lang w:eastAsia="en-GB"/>
          <w14:ligatures w14:val="none"/>
        </w:rPr>
        <w:t>access to learning resources</w:t>
      </w:r>
      <w:r w:rsidR="0E5AD555" w:rsidRPr="00101DDC">
        <w:rPr>
          <w:rFonts w:ascii="Arial" w:eastAsia="Times New Roman" w:hAnsi="Arial" w:cs="Arial"/>
          <w:color w:val="434341"/>
          <w:kern w:val="0"/>
          <w:lang w:eastAsia="en-GB"/>
          <w14:ligatures w14:val="none"/>
        </w:rPr>
        <w:t>,</w:t>
      </w:r>
      <w:r w:rsidR="031E1A7D" w:rsidRPr="00101DDC">
        <w:rPr>
          <w:rFonts w:ascii="Arial" w:eastAsia="Times New Roman" w:hAnsi="Arial" w:cs="Arial"/>
          <w:color w:val="434341"/>
          <w:kern w:val="0"/>
          <w:lang w:eastAsia="en-GB"/>
          <w14:ligatures w14:val="none"/>
        </w:rPr>
        <w:t xml:space="preserve"> including the virtual learning environment</w:t>
      </w:r>
      <w:r w:rsidR="6D5ED230" w:rsidRPr="00101DDC">
        <w:rPr>
          <w:rFonts w:ascii="Arial" w:eastAsia="Times New Roman" w:hAnsi="Arial" w:cs="Arial"/>
          <w:color w:val="434341"/>
          <w:kern w:val="0"/>
          <w:lang w:eastAsia="en-GB"/>
          <w14:ligatures w14:val="none"/>
        </w:rPr>
        <w:t xml:space="preserve"> (VLE)</w:t>
      </w:r>
      <w:r w:rsidR="031E1A7D" w:rsidRPr="00101DDC">
        <w:rPr>
          <w:rFonts w:ascii="Arial" w:eastAsia="Times New Roman" w:hAnsi="Arial" w:cs="Arial"/>
          <w:color w:val="434341"/>
          <w:kern w:val="0"/>
          <w:lang w:eastAsia="en-GB"/>
          <w14:ligatures w14:val="none"/>
        </w:rPr>
        <w:t xml:space="preserve">, </w:t>
      </w:r>
    </w:p>
    <w:p w14:paraId="148318C4" w14:textId="63463333" w:rsidR="00101DDC" w:rsidRDefault="00EF31B2" w:rsidP="002402E9">
      <w:pPr>
        <w:pStyle w:val="ListParagraph"/>
        <w:numPr>
          <w:ilvl w:val="0"/>
          <w:numId w:val="8"/>
        </w:numPr>
        <w:jc w:val="both"/>
        <w:rPr>
          <w:rFonts w:ascii="Arial" w:eastAsia="Times New Roman" w:hAnsi="Arial" w:cs="Arial"/>
          <w:color w:val="434341"/>
          <w:kern w:val="0"/>
          <w:lang w:eastAsia="en-GB"/>
          <w14:ligatures w14:val="none"/>
        </w:rPr>
      </w:pPr>
      <w:r w:rsidRPr="00101DDC">
        <w:rPr>
          <w:rFonts w:ascii="Arial" w:eastAsia="Times New Roman" w:hAnsi="Arial" w:cs="Arial"/>
          <w:color w:val="434341"/>
          <w:kern w:val="0"/>
          <w:lang w:eastAsia="en-GB"/>
          <w14:ligatures w14:val="none"/>
        </w:rPr>
        <w:t>examinations,</w:t>
      </w:r>
      <w:r w:rsidR="08FDD9D6" w:rsidRPr="00101DDC">
        <w:rPr>
          <w:rFonts w:ascii="Arial" w:eastAsia="Times New Roman" w:hAnsi="Arial" w:cs="Arial"/>
          <w:color w:val="434341"/>
          <w:kern w:val="0"/>
          <w:lang w:eastAsia="en-GB"/>
          <w14:ligatures w14:val="none"/>
        </w:rPr>
        <w:t xml:space="preserve"> </w:t>
      </w:r>
      <w:r w:rsidRPr="00101DDC">
        <w:rPr>
          <w:rFonts w:ascii="Arial" w:eastAsia="Times New Roman" w:hAnsi="Arial" w:cs="Arial"/>
          <w:color w:val="434341"/>
          <w:kern w:val="0"/>
          <w:lang w:eastAsia="en-GB"/>
          <w14:ligatures w14:val="none"/>
        </w:rPr>
        <w:t>and a wide range of student support services, which includes, but is not limited to</w:t>
      </w:r>
      <w:r w:rsidR="29D35A05" w:rsidRPr="00101DDC">
        <w:rPr>
          <w:rFonts w:ascii="Arial" w:eastAsia="Times New Roman" w:hAnsi="Arial" w:cs="Arial"/>
          <w:color w:val="434341"/>
          <w:kern w:val="0"/>
          <w:lang w:eastAsia="en-GB"/>
          <w14:ligatures w14:val="none"/>
        </w:rPr>
        <w:t>:</w:t>
      </w:r>
    </w:p>
    <w:p w14:paraId="5E5E4C30" w14:textId="77777777" w:rsidR="00101DDC" w:rsidRDefault="00EF31B2" w:rsidP="002402E9">
      <w:pPr>
        <w:pStyle w:val="ListParagraph"/>
        <w:numPr>
          <w:ilvl w:val="1"/>
          <w:numId w:val="8"/>
        </w:numPr>
        <w:jc w:val="both"/>
        <w:rPr>
          <w:rFonts w:ascii="Arial" w:eastAsia="Times New Roman" w:hAnsi="Arial" w:cs="Arial"/>
          <w:color w:val="434341"/>
          <w:kern w:val="0"/>
          <w:lang w:eastAsia="en-GB"/>
          <w14:ligatures w14:val="none"/>
        </w:rPr>
      </w:pPr>
      <w:r w:rsidRPr="00101DDC">
        <w:rPr>
          <w:rFonts w:ascii="Arial" w:eastAsia="Times New Roman" w:hAnsi="Arial" w:cs="Arial"/>
          <w:color w:val="434341"/>
          <w:kern w:val="0"/>
          <w:lang w:eastAsia="en-GB"/>
          <w14:ligatures w14:val="none"/>
        </w:rPr>
        <w:t xml:space="preserve">library facilities, </w:t>
      </w:r>
    </w:p>
    <w:p w14:paraId="58EA1524" w14:textId="77777777" w:rsidR="00101DDC" w:rsidRDefault="00EF31B2" w:rsidP="002402E9">
      <w:pPr>
        <w:pStyle w:val="ListParagraph"/>
        <w:numPr>
          <w:ilvl w:val="1"/>
          <w:numId w:val="8"/>
        </w:numPr>
        <w:jc w:val="both"/>
        <w:rPr>
          <w:rFonts w:ascii="Arial" w:eastAsia="Times New Roman" w:hAnsi="Arial" w:cs="Arial"/>
          <w:color w:val="434341"/>
          <w:kern w:val="0"/>
          <w:lang w:eastAsia="en-GB"/>
          <w14:ligatures w14:val="none"/>
        </w:rPr>
      </w:pPr>
      <w:r w:rsidRPr="00101DDC">
        <w:rPr>
          <w:rFonts w:ascii="Arial" w:eastAsia="Times New Roman" w:hAnsi="Arial" w:cs="Arial"/>
          <w:color w:val="434341"/>
          <w:kern w:val="0"/>
          <w:lang w:eastAsia="en-GB"/>
          <w14:ligatures w14:val="none"/>
        </w:rPr>
        <w:t xml:space="preserve">IT services </w:t>
      </w:r>
    </w:p>
    <w:p w14:paraId="7C245B20" w14:textId="77777777" w:rsidR="00101DDC" w:rsidRDefault="00EF31B2" w:rsidP="002402E9">
      <w:pPr>
        <w:pStyle w:val="ListParagraph"/>
        <w:numPr>
          <w:ilvl w:val="1"/>
          <w:numId w:val="8"/>
        </w:numPr>
        <w:jc w:val="both"/>
        <w:rPr>
          <w:rFonts w:ascii="Arial" w:eastAsia="Times New Roman" w:hAnsi="Arial" w:cs="Arial"/>
          <w:color w:val="434341"/>
          <w:kern w:val="0"/>
          <w:lang w:eastAsia="en-GB"/>
          <w14:ligatures w14:val="none"/>
        </w:rPr>
      </w:pPr>
      <w:r w:rsidRPr="00101DDC">
        <w:rPr>
          <w:rFonts w:ascii="Arial" w:eastAsia="Times New Roman" w:hAnsi="Arial" w:cs="Arial"/>
          <w:color w:val="434341"/>
          <w:kern w:val="0"/>
          <w:lang w:eastAsia="en-GB"/>
          <w14:ligatures w14:val="none"/>
        </w:rPr>
        <w:t>professional support services</w:t>
      </w:r>
      <w:r w:rsidR="00982E8E" w:rsidRPr="00101DDC">
        <w:rPr>
          <w:rFonts w:ascii="Arial" w:eastAsia="Times New Roman" w:hAnsi="Arial" w:cs="Arial"/>
          <w:color w:val="434341"/>
          <w:kern w:val="0"/>
          <w:lang w:eastAsia="en-GB"/>
          <w14:ligatures w14:val="none"/>
        </w:rPr>
        <w:t>,</w:t>
      </w:r>
      <w:r w:rsidRPr="00101DDC">
        <w:rPr>
          <w:rFonts w:ascii="Arial" w:eastAsia="Times New Roman" w:hAnsi="Arial" w:cs="Arial"/>
          <w:color w:val="434341"/>
          <w:kern w:val="0"/>
          <w:lang w:eastAsia="en-GB"/>
          <w14:ligatures w14:val="none"/>
        </w:rPr>
        <w:t xml:space="preserve"> </w:t>
      </w:r>
    </w:p>
    <w:p w14:paraId="7CCD0B26" w14:textId="6131A6AA" w:rsidR="00101DDC" w:rsidRDefault="00EF31B2" w:rsidP="002402E9">
      <w:pPr>
        <w:pStyle w:val="ListParagraph"/>
        <w:numPr>
          <w:ilvl w:val="1"/>
          <w:numId w:val="8"/>
        </w:numPr>
        <w:jc w:val="both"/>
        <w:rPr>
          <w:rFonts w:ascii="Arial" w:eastAsia="Times New Roman" w:hAnsi="Arial" w:cs="Arial"/>
          <w:color w:val="434341"/>
          <w:kern w:val="0"/>
          <w:lang w:eastAsia="en-GB"/>
          <w14:ligatures w14:val="none"/>
        </w:rPr>
      </w:pPr>
      <w:r w:rsidRPr="00101DDC">
        <w:rPr>
          <w:rFonts w:ascii="Arial" w:eastAsia="Times New Roman" w:hAnsi="Arial" w:cs="Arial"/>
          <w:color w:val="434341"/>
          <w:kern w:val="0"/>
          <w:lang w:eastAsia="en-GB"/>
          <w14:ligatures w14:val="none"/>
        </w:rPr>
        <w:t>membership of the Students’ Union</w:t>
      </w:r>
      <w:r w:rsidR="00101DDC">
        <w:rPr>
          <w:rFonts w:ascii="Arial" w:eastAsia="Times New Roman" w:hAnsi="Arial" w:cs="Arial"/>
          <w:color w:val="434341"/>
          <w:kern w:val="0"/>
          <w:lang w:eastAsia="en-GB"/>
          <w14:ligatures w14:val="none"/>
        </w:rPr>
        <w:t>,</w:t>
      </w:r>
      <w:r w:rsidRPr="00101DDC">
        <w:rPr>
          <w:rFonts w:ascii="Arial" w:eastAsia="Times New Roman" w:hAnsi="Arial" w:cs="Arial"/>
          <w:color w:val="434341"/>
          <w:kern w:val="0"/>
          <w:lang w:eastAsia="en-GB"/>
          <w14:ligatures w14:val="none"/>
        </w:rPr>
        <w:t xml:space="preserve"> </w:t>
      </w:r>
    </w:p>
    <w:p w14:paraId="0CB49205" w14:textId="4310F67E" w:rsidR="00EF31B2" w:rsidRPr="00101DDC" w:rsidRDefault="031E1A7D" w:rsidP="002402E9">
      <w:pPr>
        <w:pStyle w:val="ListParagraph"/>
        <w:numPr>
          <w:ilvl w:val="1"/>
          <w:numId w:val="8"/>
        </w:numPr>
        <w:jc w:val="both"/>
        <w:rPr>
          <w:rFonts w:ascii="Arial" w:eastAsia="Times New Roman" w:hAnsi="Arial" w:cs="Arial"/>
          <w:color w:val="434341"/>
          <w:kern w:val="0"/>
          <w:lang w:eastAsia="en-GB"/>
          <w14:ligatures w14:val="none"/>
        </w:rPr>
      </w:pPr>
      <w:r w:rsidRPr="00101DDC">
        <w:rPr>
          <w:rFonts w:ascii="Arial" w:eastAsia="Times New Roman" w:hAnsi="Arial" w:cs="Arial"/>
          <w:color w:val="434341"/>
          <w:kern w:val="0"/>
          <w:lang w:eastAsia="en-GB"/>
          <w14:ligatures w14:val="none"/>
        </w:rPr>
        <w:t xml:space="preserve">and a premium for personal accident insurance. </w:t>
      </w:r>
    </w:p>
    <w:p w14:paraId="3760B154" w14:textId="77777777" w:rsidR="00982E8E" w:rsidRDefault="00EF31B2" w:rsidP="004A3818">
      <w:pPr>
        <w:rPr>
          <w:rFonts w:ascii="Arial" w:eastAsia="Times New Roman" w:hAnsi="Arial" w:cs="Arial"/>
          <w:b/>
          <w:bCs/>
          <w:color w:val="434341"/>
          <w:kern w:val="0"/>
          <w:lang w:eastAsia="en-GB"/>
          <w14:ligatures w14:val="none"/>
        </w:rPr>
      </w:pPr>
      <w:r w:rsidRPr="00642562">
        <w:rPr>
          <w:rFonts w:ascii="Arial" w:eastAsia="Times New Roman" w:hAnsi="Arial" w:cs="Arial"/>
          <w:b/>
          <w:bCs/>
          <w:color w:val="434341"/>
          <w:kern w:val="0"/>
          <w:lang w:eastAsia="en-GB"/>
          <w14:ligatures w14:val="none"/>
        </w:rPr>
        <w:t>Payment of Tuition Fees</w:t>
      </w:r>
    </w:p>
    <w:p w14:paraId="2CD93C88" w14:textId="4E1372AA" w:rsidR="004A3818" w:rsidRDefault="00982E8E" w:rsidP="004A3818">
      <w:pPr>
        <w:rPr>
          <w:rStyle w:val="Hyperlink"/>
          <w:rFonts w:ascii="Arial" w:eastAsia="Arial" w:hAnsi="Arial" w:cs="Arial"/>
        </w:rPr>
      </w:pPr>
      <w:r>
        <w:rPr>
          <w:rFonts w:ascii="Arial" w:eastAsia="Times New Roman" w:hAnsi="Arial" w:cs="Arial"/>
          <w:color w:val="434341"/>
          <w:kern w:val="0"/>
          <w:lang w:eastAsia="en-GB"/>
          <w14:ligatures w14:val="none"/>
        </w:rPr>
        <w:t>View information on</w:t>
      </w:r>
      <w:r w:rsidR="004A3818">
        <w:rPr>
          <w:rFonts w:ascii="Arial" w:eastAsia="Times New Roman" w:hAnsi="Arial" w:cs="Arial"/>
          <w:b/>
          <w:bCs/>
          <w:color w:val="434341"/>
          <w:kern w:val="0"/>
          <w:lang w:eastAsia="en-GB"/>
          <w14:ligatures w14:val="none"/>
        </w:rPr>
        <w:t xml:space="preserve"> </w:t>
      </w:r>
      <w:hyperlink r:id="rId13" w:history="1">
        <w:r w:rsidR="00101DDC" w:rsidRPr="00AF7BCB">
          <w:rPr>
            <w:rStyle w:val="Hyperlink"/>
            <w:rFonts w:ascii="Arial" w:eastAsia="Arial" w:hAnsi="Arial" w:cs="Arial"/>
          </w:rPr>
          <w:t>F</w:t>
        </w:r>
        <w:r w:rsidR="004A3818" w:rsidRPr="00AF7BCB">
          <w:rPr>
            <w:rStyle w:val="Hyperlink"/>
            <w:rFonts w:ascii="Arial" w:eastAsia="Arial" w:hAnsi="Arial" w:cs="Arial"/>
          </w:rPr>
          <w:t>ees and Fundin</w:t>
        </w:r>
        <w:r w:rsidR="00101DDC" w:rsidRPr="00AF7BCB">
          <w:rPr>
            <w:rStyle w:val="Hyperlink"/>
            <w:rFonts w:ascii="Arial" w:eastAsia="Arial" w:hAnsi="Arial" w:cs="Arial"/>
          </w:rPr>
          <w:t>g</w:t>
        </w:r>
      </w:hyperlink>
      <w:r w:rsidR="00101DDC">
        <w:rPr>
          <w:rStyle w:val="Hyperlink"/>
          <w:rFonts w:ascii="Arial" w:eastAsia="Arial" w:hAnsi="Arial" w:cs="Arial"/>
        </w:rPr>
        <w:t>.</w:t>
      </w:r>
    </w:p>
    <w:p w14:paraId="3EC89403" w14:textId="322ADEA4" w:rsidR="00EF31B2" w:rsidRPr="00EF31B2" w:rsidRDefault="06AE2DE7" w:rsidP="5D7A721E">
      <w:pPr>
        <w:jc w:val="both"/>
        <w:rPr>
          <w:rFonts w:ascii="Arial" w:eastAsia="Times New Roman" w:hAnsi="Arial" w:cs="Arial"/>
          <w:color w:val="434341"/>
          <w:lang w:eastAsia="en-GB"/>
        </w:rPr>
      </w:pPr>
      <w:r w:rsidRPr="00EF31B2">
        <w:rPr>
          <w:rFonts w:ascii="Arial" w:eastAsia="Times New Roman" w:hAnsi="Arial" w:cs="Arial"/>
          <w:color w:val="434341"/>
          <w:kern w:val="0"/>
          <w:lang w:eastAsia="en-GB"/>
          <w14:ligatures w14:val="none"/>
        </w:rPr>
        <w:t>A</w:t>
      </w:r>
      <w:r w:rsidR="00E76ADF">
        <w:rPr>
          <w:rFonts w:ascii="Arial" w:eastAsia="Times New Roman" w:hAnsi="Arial" w:cs="Arial"/>
          <w:color w:val="434341"/>
          <w:kern w:val="0"/>
          <w:lang w:eastAsia="en-GB"/>
          <w14:ligatures w14:val="none"/>
        </w:rPr>
        <w:t>s</w:t>
      </w:r>
      <w:r w:rsidRPr="00EF31B2">
        <w:rPr>
          <w:rFonts w:ascii="Arial" w:eastAsia="Times New Roman" w:hAnsi="Arial" w:cs="Arial"/>
          <w:color w:val="434341"/>
          <w:kern w:val="0"/>
          <w:lang w:eastAsia="en-GB"/>
          <w14:ligatures w14:val="none"/>
        </w:rPr>
        <w:t xml:space="preserve"> </w:t>
      </w:r>
      <w:r w:rsidR="00E76ADF">
        <w:rPr>
          <w:rFonts w:ascii="Arial" w:eastAsia="Times New Roman" w:hAnsi="Arial" w:cs="Arial"/>
          <w:color w:val="434341"/>
          <w:kern w:val="0"/>
          <w:lang w:eastAsia="en-GB"/>
          <w14:ligatures w14:val="none"/>
        </w:rPr>
        <w:t xml:space="preserve">a </w:t>
      </w:r>
      <w:r w:rsidRPr="00EF31B2">
        <w:rPr>
          <w:rFonts w:ascii="Arial" w:eastAsia="Times New Roman" w:hAnsi="Arial" w:cs="Arial"/>
          <w:color w:val="434341"/>
          <w:kern w:val="0"/>
          <w:lang w:eastAsia="en-GB"/>
          <w14:ligatures w14:val="none"/>
        </w:rPr>
        <w:t xml:space="preserve">student </w:t>
      </w:r>
      <w:r w:rsidR="00E76ADF">
        <w:rPr>
          <w:rFonts w:ascii="Arial" w:eastAsia="Times New Roman" w:hAnsi="Arial" w:cs="Arial"/>
          <w:color w:val="434341"/>
          <w:kern w:val="0"/>
          <w:lang w:eastAsia="en-GB"/>
          <w14:ligatures w14:val="none"/>
        </w:rPr>
        <w:t xml:space="preserve">you </w:t>
      </w:r>
      <w:r w:rsidRPr="00EF31B2">
        <w:rPr>
          <w:rFonts w:ascii="Arial" w:eastAsia="Times New Roman" w:hAnsi="Arial" w:cs="Arial"/>
          <w:color w:val="434341"/>
          <w:kern w:val="0"/>
          <w:lang w:eastAsia="en-GB"/>
          <w14:ligatures w14:val="none"/>
        </w:rPr>
        <w:t xml:space="preserve">will </w:t>
      </w:r>
      <w:r w:rsidR="00C54880">
        <w:rPr>
          <w:rFonts w:ascii="Arial" w:eastAsia="Times New Roman" w:hAnsi="Arial" w:cs="Arial"/>
          <w:color w:val="434341"/>
          <w:kern w:val="0"/>
          <w:lang w:eastAsia="en-GB"/>
          <w14:ligatures w14:val="none"/>
        </w:rPr>
        <w:t xml:space="preserve">have a choice to </w:t>
      </w:r>
      <w:r w:rsidRPr="00EF31B2">
        <w:rPr>
          <w:rFonts w:ascii="Arial" w:eastAsia="Times New Roman" w:hAnsi="Arial" w:cs="Arial"/>
          <w:color w:val="434341"/>
          <w:kern w:val="0"/>
          <w:lang w:eastAsia="en-GB"/>
          <w14:ligatures w14:val="none"/>
        </w:rPr>
        <w:t xml:space="preserve">pay </w:t>
      </w:r>
      <w:r w:rsidR="00C253E1">
        <w:rPr>
          <w:rFonts w:ascii="Arial" w:eastAsia="Times New Roman" w:hAnsi="Arial" w:cs="Arial"/>
          <w:color w:val="434341"/>
          <w:kern w:val="0"/>
          <w:lang w:eastAsia="en-GB"/>
          <w14:ligatures w14:val="none"/>
        </w:rPr>
        <w:t>your</w:t>
      </w:r>
      <w:r w:rsidRPr="00EF31B2">
        <w:rPr>
          <w:rFonts w:ascii="Arial" w:eastAsia="Times New Roman" w:hAnsi="Arial" w:cs="Arial"/>
          <w:color w:val="434341"/>
          <w:kern w:val="0"/>
          <w:lang w:eastAsia="en-GB"/>
          <w14:ligatures w14:val="none"/>
        </w:rPr>
        <w:t xml:space="preserve"> tuition fees in one of three ways:</w:t>
      </w:r>
    </w:p>
    <w:p w14:paraId="09180ECE" w14:textId="40994F73" w:rsidR="00EF31B2" w:rsidRPr="0097293F" w:rsidRDefault="06AE2DE7" w:rsidP="002402E9">
      <w:pPr>
        <w:pStyle w:val="ListParagraph"/>
        <w:numPr>
          <w:ilvl w:val="0"/>
          <w:numId w:val="1"/>
        </w:numPr>
        <w:jc w:val="both"/>
        <w:rPr>
          <w:rFonts w:ascii="Arial" w:eastAsia="Times New Roman" w:hAnsi="Arial" w:cs="Arial"/>
          <w:color w:val="434341"/>
          <w:kern w:val="0"/>
          <w:lang w:eastAsia="en-GB"/>
          <w14:ligatures w14:val="none"/>
        </w:rPr>
      </w:pPr>
      <w:r w:rsidRPr="5D7A721E">
        <w:rPr>
          <w:rFonts w:ascii="Arial" w:eastAsia="Times New Roman" w:hAnsi="Arial" w:cs="Arial"/>
          <w:color w:val="434341"/>
          <w:lang w:eastAsia="en-GB"/>
        </w:rPr>
        <w:t xml:space="preserve">Externally </w:t>
      </w:r>
      <w:r w:rsidR="00DE1A78" w:rsidRPr="0097293F">
        <w:rPr>
          <w:rFonts w:ascii="Arial" w:eastAsia="Times New Roman" w:hAnsi="Arial" w:cs="Arial"/>
          <w:color w:val="434341"/>
          <w:kern w:val="0"/>
          <w:lang w:eastAsia="en-GB"/>
          <w14:ligatures w14:val="none"/>
        </w:rPr>
        <w:t>Funded</w:t>
      </w:r>
      <w:r w:rsidR="00642562" w:rsidRPr="0097293F">
        <w:rPr>
          <w:rFonts w:ascii="Arial" w:eastAsia="Times New Roman" w:hAnsi="Arial" w:cs="Arial"/>
          <w:color w:val="434341"/>
          <w:kern w:val="0"/>
          <w:lang w:eastAsia="en-GB"/>
          <w14:ligatures w14:val="none"/>
        </w:rPr>
        <w:t xml:space="preserve"> -</w:t>
      </w:r>
      <w:r w:rsidR="00DE1A78" w:rsidRPr="0097293F">
        <w:rPr>
          <w:rFonts w:ascii="Arial" w:eastAsia="Times New Roman" w:hAnsi="Arial" w:cs="Arial"/>
          <w:color w:val="434341"/>
          <w:kern w:val="0"/>
          <w:lang w:eastAsia="en-GB"/>
          <w14:ligatures w14:val="none"/>
        </w:rPr>
        <w:t xml:space="preserve"> </w:t>
      </w:r>
      <w:r w:rsidRPr="0097293F">
        <w:rPr>
          <w:rFonts w:ascii="Arial" w:eastAsia="Times New Roman" w:hAnsi="Arial" w:cs="Arial"/>
          <w:color w:val="434341"/>
          <w:kern w:val="0"/>
          <w:lang w:eastAsia="en-GB"/>
          <w14:ligatures w14:val="none"/>
        </w:rPr>
        <w:t xml:space="preserve">sponsored by a </w:t>
      </w:r>
      <w:r w:rsidR="00642562" w:rsidRPr="0097293F">
        <w:rPr>
          <w:rFonts w:ascii="Arial" w:eastAsia="Times New Roman" w:hAnsi="Arial" w:cs="Arial"/>
          <w:color w:val="434341"/>
          <w:kern w:val="0"/>
          <w:lang w:eastAsia="en-GB"/>
          <w14:ligatures w14:val="none"/>
        </w:rPr>
        <w:t>third party</w:t>
      </w:r>
    </w:p>
    <w:p w14:paraId="01142A03" w14:textId="15AE07E6" w:rsidR="00EF31B2" w:rsidRPr="0097293F" w:rsidRDefault="3EDFD84C" w:rsidP="002402E9">
      <w:pPr>
        <w:pStyle w:val="ListParagraph"/>
        <w:numPr>
          <w:ilvl w:val="0"/>
          <w:numId w:val="1"/>
        </w:numPr>
        <w:jc w:val="both"/>
        <w:rPr>
          <w:rFonts w:ascii="Arial" w:eastAsia="Times New Roman" w:hAnsi="Arial" w:cs="Arial"/>
          <w:color w:val="434341"/>
          <w:kern w:val="0"/>
          <w:lang w:eastAsia="en-GB"/>
          <w14:ligatures w14:val="none"/>
        </w:rPr>
      </w:pPr>
      <w:r w:rsidRPr="0097293F">
        <w:rPr>
          <w:rFonts w:ascii="Arial" w:eastAsia="Times New Roman" w:hAnsi="Arial" w:cs="Arial"/>
          <w:color w:val="434341"/>
          <w:kern w:val="0"/>
          <w:lang w:eastAsia="en-GB"/>
          <w14:ligatures w14:val="none"/>
        </w:rPr>
        <w:t xml:space="preserve">Internally funded by the University. </w:t>
      </w:r>
    </w:p>
    <w:p w14:paraId="21A3A5DF" w14:textId="77777777" w:rsidR="004B3B37" w:rsidRDefault="004B3B37" w:rsidP="004B3B37">
      <w:pPr>
        <w:pStyle w:val="ListParagraph"/>
        <w:numPr>
          <w:ilvl w:val="0"/>
          <w:numId w:val="1"/>
        </w:numPr>
        <w:jc w:val="both"/>
        <w:rPr>
          <w:rFonts w:ascii="Arial" w:eastAsia="Times New Roman" w:hAnsi="Arial" w:cs="Arial"/>
          <w:color w:val="434341"/>
          <w:lang w:eastAsia="en-GB"/>
        </w:rPr>
      </w:pPr>
      <w:r w:rsidRPr="0097293F">
        <w:rPr>
          <w:rFonts w:ascii="Arial" w:eastAsia="Times New Roman" w:hAnsi="Arial" w:cs="Arial"/>
          <w:color w:val="434341"/>
          <w:kern w:val="0"/>
          <w:lang w:eastAsia="en-GB"/>
          <w14:ligatures w14:val="none"/>
        </w:rPr>
        <w:t>Self-Funded – payment in fu</w:t>
      </w:r>
      <w:r>
        <w:rPr>
          <w:rFonts w:ascii="Arial" w:eastAsia="Times New Roman" w:hAnsi="Arial" w:cs="Arial"/>
          <w:color w:val="434341"/>
          <w:lang w:eastAsia="en-GB"/>
        </w:rPr>
        <w:t xml:space="preserve">ll </w:t>
      </w:r>
      <w:r w:rsidRPr="5D7A721E">
        <w:rPr>
          <w:rFonts w:ascii="Arial" w:eastAsia="Times New Roman" w:hAnsi="Arial" w:cs="Arial"/>
          <w:color w:val="434341"/>
          <w:lang w:eastAsia="en-GB"/>
        </w:rPr>
        <w:t xml:space="preserve">or by </w:t>
      </w:r>
      <w:r>
        <w:rPr>
          <w:rFonts w:ascii="Arial" w:eastAsia="Times New Roman" w:hAnsi="Arial" w:cs="Arial"/>
          <w:color w:val="434341"/>
          <w:lang w:eastAsia="en-GB"/>
        </w:rPr>
        <w:t xml:space="preserve">an approved </w:t>
      </w:r>
      <w:r w:rsidRPr="5D7A721E">
        <w:rPr>
          <w:rFonts w:ascii="Arial" w:eastAsia="Times New Roman" w:hAnsi="Arial" w:cs="Arial"/>
          <w:color w:val="434341"/>
          <w:lang w:eastAsia="en-GB"/>
        </w:rPr>
        <w:t>payment plan</w:t>
      </w:r>
    </w:p>
    <w:p w14:paraId="7AEF69C3" w14:textId="77777777" w:rsidR="004B3B37" w:rsidRDefault="004B3B37" w:rsidP="004B3B37">
      <w:pPr>
        <w:jc w:val="both"/>
        <w:rPr>
          <w:rFonts w:ascii="Arial" w:eastAsia="Times New Roman" w:hAnsi="Arial" w:cs="Arial"/>
          <w:color w:val="434341"/>
          <w:lang w:eastAsia="en-GB"/>
        </w:rPr>
      </w:pPr>
    </w:p>
    <w:p w14:paraId="51C1C7B8" w14:textId="77777777" w:rsidR="00756E70" w:rsidRPr="00642562" w:rsidRDefault="00756E70" w:rsidP="00756E70">
      <w:pPr>
        <w:rPr>
          <w:rFonts w:ascii="Arial" w:eastAsia="Times New Roman" w:hAnsi="Arial" w:cs="Arial"/>
          <w:b/>
          <w:bCs/>
          <w:color w:val="434341"/>
          <w:lang w:eastAsia="en-GB"/>
        </w:rPr>
      </w:pPr>
      <w:r w:rsidRPr="00642562">
        <w:rPr>
          <w:rFonts w:ascii="Arial" w:eastAsia="Times New Roman" w:hAnsi="Arial" w:cs="Arial"/>
          <w:b/>
          <w:bCs/>
          <w:color w:val="434341"/>
          <w:kern w:val="0"/>
          <w:lang w:eastAsia="en-GB"/>
          <w14:ligatures w14:val="none"/>
        </w:rPr>
        <w:t>Externally Funded</w:t>
      </w:r>
    </w:p>
    <w:p w14:paraId="1217CDA4" w14:textId="77777777" w:rsidR="00756E70" w:rsidRPr="00AF7BCB" w:rsidRDefault="00756E70" w:rsidP="00756E70">
      <w:pPr>
        <w:rPr>
          <w:rFonts w:ascii="Arial" w:eastAsia="Times New Roman" w:hAnsi="Arial" w:cs="Arial"/>
          <w:color w:val="434341"/>
          <w:lang w:eastAsia="en-GB"/>
        </w:rPr>
      </w:pPr>
      <w:r w:rsidRPr="00AF7BCB">
        <w:rPr>
          <w:rFonts w:ascii="Arial" w:eastAsia="Times New Roman" w:hAnsi="Arial" w:cs="Arial"/>
          <w:color w:val="434341"/>
          <w:lang w:eastAsia="en-GB"/>
        </w:rPr>
        <w:t>You may be considered an externally funded student if you are:</w:t>
      </w:r>
    </w:p>
    <w:p w14:paraId="3638C05B" w14:textId="77777777" w:rsidR="00756E70" w:rsidRDefault="00756E70" w:rsidP="00756E70">
      <w:pPr>
        <w:pStyle w:val="ListParagraph"/>
        <w:numPr>
          <w:ilvl w:val="0"/>
          <w:numId w:val="4"/>
        </w:numPr>
        <w:rPr>
          <w:rFonts w:ascii="Arial" w:eastAsia="Times New Roman" w:hAnsi="Arial" w:cs="Arial"/>
          <w:color w:val="434341"/>
          <w:lang w:eastAsia="en-GB"/>
        </w:rPr>
      </w:pPr>
      <w:r w:rsidRPr="00DE1A78">
        <w:rPr>
          <w:rFonts w:ascii="Arial" w:eastAsia="Times New Roman" w:hAnsi="Arial" w:cs="Arial"/>
          <w:color w:val="434341"/>
          <w:lang w:eastAsia="en-GB"/>
        </w:rPr>
        <w:t>receiving a tuition fee student loan</w:t>
      </w:r>
    </w:p>
    <w:p w14:paraId="3A382A3E" w14:textId="77777777" w:rsidR="00756E70" w:rsidRDefault="00756E70" w:rsidP="00756E70">
      <w:pPr>
        <w:pStyle w:val="ListParagraph"/>
        <w:numPr>
          <w:ilvl w:val="0"/>
          <w:numId w:val="4"/>
        </w:numPr>
        <w:rPr>
          <w:rFonts w:ascii="Arial" w:eastAsia="Times New Roman" w:hAnsi="Arial" w:cs="Arial"/>
          <w:color w:val="434341"/>
          <w:lang w:eastAsia="en-GB"/>
        </w:rPr>
      </w:pPr>
      <w:r w:rsidRPr="00DE1A78">
        <w:rPr>
          <w:rFonts w:ascii="Arial" w:eastAsia="Times New Roman" w:hAnsi="Arial" w:cs="Arial"/>
          <w:color w:val="434341"/>
          <w:lang w:eastAsia="en-GB"/>
        </w:rPr>
        <w:t>receiving financial support from your government</w:t>
      </w:r>
    </w:p>
    <w:p w14:paraId="17B9556E" w14:textId="77777777" w:rsidR="00756E70" w:rsidRDefault="00756E70" w:rsidP="00756E70">
      <w:pPr>
        <w:pStyle w:val="ListParagraph"/>
        <w:numPr>
          <w:ilvl w:val="0"/>
          <w:numId w:val="4"/>
        </w:numPr>
        <w:rPr>
          <w:rFonts w:ascii="Arial" w:eastAsia="Times New Roman" w:hAnsi="Arial" w:cs="Arial"/>
          <w:color w:val="434341"/>
          <w:lang w:eastAsia="en-GB"/>
        </w:rPr>
      </w:pPr>
      <w:r w:rsidRPr="00DE1A78">
        <w:rPr>
          <w:rFonts w:ascii="Arial" w:eastAsia="Times New Roman" w:hAnsi="Arial" w:cs="Arial"/>
          <w:color w:val="434341"/>
          <w:lang w:eastAsia="en-GB"/>
        </w:rPr>
        <w:lastRenderedPageBreak/>
        <w:t>funded by an external sponsor</w:t>
      </w:r>
    </w:p>
    <w:p w14:paraId="3C0F2CAF" w14:textId="77777777" w:rsidR="00756E70" w:rsidRPr="00DE1A78" w:rsidRDefault="00756E70" w:rsidP="00756E70">
      <w:pPr>
        <w:pStyle w:val="ListParagraph"/>
        <w:numPr>
          <w:ilvl w:val="0"/>
          <w:numId w:val="4"/>
        </w:numPr>
        <w:rPr>
          <w:rFonts w:ascii="Arial" w:eastAsia="Times New Roman" w:hAnsi="Arial" w:cs="Arial"/>
          <w:color w:val="434341"/>
          <w:lang w:eastAsia="en-GB"/>
        </w:rPr>
      </w:pPr>
      <w:r w:rsidRPr="00DE1A78">
        <w:rPr>
          <w:rFonts w:ascii="Arial" w:eastAsia="Times New Roman" w:hAnsi="Arial" w:cs="Arial"/>
          <w:color w:val="434341"/>
          <w:lang w:eastAsia="en-GB"/>
        </w:rPr>
        <w:t>receiving an educational loan</w:t>
      </w:r>
    </w:p>
    <w:p w14:paraId="2D32199B" w14:textId="77777777" w:rsidR="00756E70" w:rsidRDefault="00756E70" w:rsidP="00756E70">
      <w:pPr>
        <w:rPr>
          <w:rFonts w:ascii="Arial" w:eastAsia="Times New Roman" w:hAnsi="Arial" w:cs="Arial"/>
          <w:color w:val="434341"/>
          <w:lang w:eastAsia="en-GB"/>
        </w:rPr>
      </w:pPr>
      <w:r w:rsidRPr="649332F7">
        <w:rPr>
          <w:rFonts w:ascii="Arial" w:eastAsia="Times New Roman" w:hAnsi="Arial" w:cs="Arial"/>
          <w:color w:val="434341"/>
          <w:lang w:eastAsia="en-GB"/>
        </w:rPr>
        <w:t>If you are receiving funds for your tuition fees directly from your sponsor to pay the University, then you are considered a self-funded student.</w:t>
      </w:r>
    </w:p>
    <w:p w14:paraId="760D1597" w14:textId="77777777" w:rsidR="00756E70" w:rsidRDefault="00756E70" w:rsidP="00756E70">
      <w:pPr>
        <w:rPr>
          <w:rFonts w:ascii="Arial" w:eastAsia="Times New Roman" w:hAnsi="Arial" w:cs="Arial"/>
          <w:b/>
          <w:bCs/>
          <w:color w:val="434341"/>
          <w:lang w:eastAsia="en-GB"/>
        </w:rPr>
      </w:pPr>
      <w:r w:rsidRPr="649332F7">
        <w:rPr>
          <w:rFonts w:ascii="Arial" w:eastAsia="Times New Roman" w:hAnsi="Arial" w:cs="Arial"/>
          <w:color w:val="434341"/>
          <w:lang w:eastAsia="en-GB"/>
        </w:rPr>
        <w:t>Sponsors will be invoiced b</w:t>
      </w:r>
      <w:r>
        <w:rPr>
          <w:rFonts w:ascii="Arial" w:eastAsia="Times New Roman" w:hAnsi="Arial" w:cs="Arial"/>
          <w:color w:val="434341"/>
          <w:lang w:eastAsia="en-GB"/>
        </w:rPr>
        <w:t xml:space="preserve">etween </w:t>
      </w:r>
      <w:r w:rsidRPr="00D91B64">
        <w:rPr>
          <w:rFonts w:ascii="Arial" w:eastAsia="Times New Roman" w:hAnsi="Arial" w:cs="Arial"/>
          <w:b/>
          <w:bCs/>
          <w:color w:val="434341"/>
          <w:u w:val="single"/>
          <w:lang w:eastAsia="en-GB"/>
        </w:rPr>
        <w:t>21</w:t>
      </w:r>
      <w:r w:rsidRPr="00D91B64">
        <w:rPr>
          <w:rFonts w:ascii="Arial" w:eastAsia="Times New Roman" w:hAnsi="Arial" w:cs="Arial"/>
          <w:b/>
          <w:bCs/>
          <w:color w:val="434341"/>
          <w:u w:val="single"/>
          <w:vertAlign w:val="superscript"/>
          <w:lang w:eastAsia="en-GB"/>
        </w:rPr>
        <w:t>st</w:t>
      </w:r>
      <w:r w:rsidRPr="00D91B64">
        <w:rPr>
          <w:rFonts w:ascii="Arial" w:eastAsia="Times New Roman" w:hAnsi="Arial" w:cs="Arial"/>
          <w:b/>
          <w:bCs/>
          <w:color w:val="434341"/>
          <w:u w:val="single"/>
          <w:lang w:eastAsia="en-GB"/>
        </w:rPr>
        <w:t xml:space="preserve"> October and 1</w:t>
      </w:r>
      <w:r w:rsidRPr="00D91B64">
        <w:rPr>
          <w:rFonts w:ascii="Arial" w:eastAsia="Times New Roman" w:hAnsi="Arial" w:cs="Arial"/>
          <w:b/>
          <w:bCs/>
          <w:color w:val="434341"/>
          <w:u w:val="single"/>
          <w:vertAlign w:val="superscript"/>
          <w:lang w:eastAsia="en-GB"/>
        </w:rPr>
        <w:t>st</w:t>
      </w:r>
      <w:r w:rsidRPr="00D91B64">
        <w:rPr>
          <w:rFonts w:ascii="Arial" w:eastAsia="Times New Roman" w:hAnsi="Arial" w:cs="Arial"/>
          <w:b/>
          <w:bCs/>
          <w:color w:val="434341"/>
          <w:u w:val="single"/>
          <w:lang w:eastAsia="en-GB"/>
        </w:rPr>
        <w:t xml:space="preserve"> November</w:t>
      </w:r>
      <w:r w:rsidRPr="649332F7">
        <w:rPr>
          <w:rFonts w:ascii="Arial" w:eastAsia="Times New Roman" w:hAnsi="Arial" w:cs="Arial"/>
          <w:color w:val="434341"/>
          <w:lang w:eastAsia="en-GB"/>
        </w:rPr>
        <w:t xml:space="preserve"> and </w:t>
      </w:r>
      <w:r>
        <w:rPr>
          <w:rFonts w:ascii="Arial" w:eastAsia="Times New Roman" w:hAnsi="Arial" w:cs="Arial"/>
          <w:color w:val="434341"/>
          <w:lang w:eastAsia="en-GB"/>
        </w:rPr>
        <w:t xml:space="preserve">they </w:t>
      </w:r>
      <w:r w:rsidRPr="649332F7">
        <w:rPr>
          <w:rFonts w:ascii="Arial" w:eastAsia="Times New Roman" w:hAnsi="Arial" w:cs="Arial"/>
          <w:color w:val="434341"/>
          <w:lang w:eastAsia="en-GB"/>
        </w:rPr>
        <w:t xml:space="preserve">normally have 30 days to pay. If the sponsor fails to pay within </w:t>
      </w:r>
      <w:r>
        <w:rPr>
          <w:rFonts w:ascii="Arial" w:eastAsia="Times New Roman" w:hAnsi="Arial" w:cs="Arial"/>
          <w:color w:val="434341"/>
          <w:lang w:eastAsia="en-GB"/>
        </w:rPr>
        <w:t>30</w:t>
      </w:r>
      <w:r w:rsidRPr="649332F7">
        <w:rPr>
          <w:rFonts w:ascii="Arial" w:eastAsia="Times New Roman" w:hAnsi="Arial" w:cs="Arial"/>
          <w:color w:val="434341"/>
          <w:lang w:eastAsia="en-GB"/>
        </w:rPr>
        <w:t xml:space="preserve"> days </w:t>
      </w:r>
      <w:r>
        <w:rPr>
          <w:rFonts w:ascii="Arial" w:eastAsia="Times New Roman" w:hAnsi="Arial" w:cs="Arial"/>
          <w:color w:val="434341"/>
          <w:lang w:eastAsia="en-GB"/>
        </w:rPr>
        <w:t>of the due date</w:t>
      </w:r>
      <w:r w:rsidRPr="649332F7">
        <w:rPr>
          <w:rFonts w:ascii="Arial" w:eastAsia="Times New Roman" w:hAnsi="Arial" w:cs="Arial"/>
          <w:color w:val="434341"/>
          <w:lang w:eastAsia="en-GB"/>
        </w:rPr>
        <w:t xml:space="preserve">, </w:t>
      </w:r>
      <w:r w:rsidRPr="649332F7">
        <w:rPr>
          <w:rFonts w:ascii="Arial" w:eastAsia="Times New Roman" w:hAnsi="Arial" w:cs="Arial"/>
          <w:b/>
          <w:bCs/>
          <w:color w:val="434341"/>
          <w:lang w:eastAsia="en-GB"/>
        </w:rPr>
        <w:t>you will be personally liable to pay the tuition fees to the University and will have 30 days to make payment</w:t>
      </w:r>
      <w:r>
        <w:rPr>
          <w:rFonts w:ascii="Arial" w:eastAsia="Times New Roman" w:hAnsi="Arial" w:cs="Arial"/>
          <w:b/>
          <w:bCs/>
          <w:color w:val="434341"/>
          <w:lang w:eastAsia="en-GB"/>
        </w:rPr>
        <w:t xml:space="preserve"> in full or sign up to a payment plan.</w:t>
      </w:r>
    </w:p>
    <w:p w14:paraId="6F022A3A" w14:textId="77777777" w:rsidR="00756E70" w:rsidRPr="00642562" w:rsidRDefault="00756E70" w:rsidP="00756E70">
      <w:pPr>
        <w:jc w:val="both"/>
        <w:rPr>
          <w:rFonts w:ascii="Arial" w:eastAsia="Times New Roman" w:hAnsi="Arial" w:cs="Arial"/>
          <w:b/>
          <w:bCs/>
          <w:color w:val="434341"/>
          <w:lang w:eastAsia="en-GB"/>
        </w:rPr>
      </w:pPr>
      <w:r w:rsidRPr="00642562">
        <w:rPr>
          <w:rFonts w:ascii="Arial" w:eastAsia="Times New Roman" w:hAnsi="Arial" w:cs="Arial"/>
          <w:b/>
          <w:bCs/>
          <w:color w:val="434341"/>
          <w:lang w:eastAsia="en-GB"/>
        </w:rPr>
        <w:t>Internally funded by the University</w:t>
      </w:r>
    </w:p>
    <w:p w14:paraId="411AF452" w14:textId="77777777" w:rsidR="00756E70" w:rsidRDefault="00756E70" w:rsidP="00756E70">
      <w:pPr>
        <w:rPr>
          <w:rFonts w:ascii="Arial" w:eastAsia="Times New Roman" w:hAnsi="Arial" w:cs="Arial"/>
          <w:color w:val="434341"/>
          <w:lang w:eastAsia="en-GB"/>
        </w:rPr>
      </w:pPr>
      <w:r w:rsidRPr="2EF19CA4">
        <w:rPr>
          <w:rFonts w:ascii="Arial" w:eastAsia="Times New Roman" w:hAnsi="Arial" w:cs="Arial"/>
          <w:color w:val="434341"/>
          <w:lang w:eastAsia="en-GB"/>
        </w:rPr>
        <w:t>If you are receiving funds for your tuition fees directly from the University, you must ensure that approved funding is sufficient to pay your fees in full for the academic year. Where this is not the case, you, or a nominated external sponsor will be liable to pay the difference.</w:t>
      </w:r>
    </w:p>
    <w:p w14:paraId="17448B4B" w14:textId="4F6696BA" w:rsidR="00EF31B2" w:rsidRPr="00642562" w:rsidRDefault="00AB5356" w:rsidP="5D7A721E">
      <w:pPr>
        <w:jc w:val="both"/>
        <w:rPr>
          <w:rFonts w:ascii="Arial" w:eastAsia="Times New Roman" w:hAnsi="Arial" w:cs="Arial"/>
          <w:b/>
          <w:bCs/>
          <w:color w:val="434341"/>
          <w:kern w:val="0"/>
          <w:lang w:eastAsia="en-GB"/>
          <w14:ligatures w14:val="none"/>
        </w:rPr>
      </w:pPr>
      <w:r>
        <w:rPr>
          <w:rFonts w:ascii="Arial" w:eastAsia="Times New Roman" w:hAnsi="Arial" w:cs="Arial"/>
          <w:b/>
          <w:bCs/>
          <w:color w:val="434341"/>
          <w:kern w:val="0"/>
          <w:lang w:eastAsia="en-GB"/>
          <w14:ligatures w14:val="none"/>
        </w:rPr>
        <w:br/>
      </w:r>
      <w:r w:rsidR="00EF31B2" w:rsidRPr="00642562">
        <w:rPr>
          <w:rFonts w:ascii="Arial" w:eastAsia="Times New Roman" w:hAnsi="Arial" w:cs="Arial"/>
          <w:b/>
          <w:bCs/>
          <w:color w:val="434341"/>
          <w:kern w:val="0"/>
          <w:lang w:eastAsia="en-GB"/>
          <w14:ligatures w14:val="none"/>
        </w:rPr>
        <w:t>Self-Fund</w:t>
      </w:r>
      <w:r w:rsidR="00DE1A78" w:rsidRPr="00642562">
        <w:rPr>
          <w:rFonts w:ascii="Arial" w:eastAsia="Times New Roman" w:hAnsi="Arial" w:cs="Arial"/>
          <w:b/>
          <w:bCs/>
          <w:color w:val="434341"/>
          <w:kern w:val="0"/>
          <w:lang w:eastAsia="en-GB"/>
          <w14:ligatures w14:val="none"/>
        </w:rPr>
        <w:t>ed</w:t>
      </w:r>
      <w:r w:rsidR="00EF31B2" w:rsidRPr="00642562">
        <w:rPr>
          <w:rFonts w:ascii="Arial" w:eastAsia="Times New Roman" w:hAnsi="Arial" w:cs="Arial"/>
          <w:b/>
          <w:bCs/>
          <w:color w:val="434341"/>
          <w:kern w:val="0"/>
          <w:lang w:eastAsia="en-GB"/>
          <w14:ligatures w14:val="none"/>
        </w:rPr>
        <w:t xml:space="preserve"> Students</w:t>
      </w:r>
    </w:p>
    <w:p w14:paraId="49EC0D43" w14:textId="0BA5407B" w:rsidR="00EF31B2" w:rsidRPr="00EF31B2" w:rsidRDefault="00EF31B2" w:rsidP="00EF31B2">
      <w:pPr>
        <w:pStyle w:val="NoSpacing"/>
        <w:rPr>
          <w:rFonts w:ascii="Arial" w:eastAsia="Times New Roman" w:hAnsi="Arial" w:cs="Arial"/>
          <w:color w:val="434341"/>
          <w:kern w:val="0"/>
          <w:lang w:eastAsia="en-GB"/>
          <w14:ligatures w14:val="none"/>
        </w:rPr>
      </w:pPr>
      <w:r w:rsidRPr="00EF31B2">
        <w:rPr>
          <w:rFonts w:ascii="Arial" w:eastAsia="Times New Roman" w:hAnsi="Arial" w:cs="Arial"/>
          <w:color w:val="434341"/>
          <w:kern w:val="0"/>
          <w:lang w:eastAsia="en-GB"/>
          <w14:ligatures w14:val="none"/>
        </w:rPr>
        <w:t>A</w:t>
      </w:r>
      <w:r w:rsidR="00C07030">
        <w:rPr>
          <w:rFonts w:ascii="Arial" w:eastAsia="Times New Roman" w:hAnsi="Arial" w:cs="Arial"/>
          <w:color w:val="434341"/>
          <w:kern w:val="0"/>
          <w:lang w:eastAsia="en-GB"/>
          <w14:ligatures w14:val="none"/>
        </w:rPr>
        <w:t>s a self-funded</w:t>
      </w:r>
      <w:r w:rsidRPr="00EF31B2">
        <w:rPr>
          <w:rFonts w:ascii="Arial" w:eastAsia="Times New Roman" w:hAnsi="Arial" w:cs="Arial"/>
          <w:color w:val="434341"/>
          <w:kern w:val="0"/>
          <w:lang w:eastAsia="en-GB"/>
          <w14:ligatures w14:val="none"/>
        </w:rPr>
        <w:t xml:space="preserve"> </w:t>
      </w:r>
      <w:r w:rsidR="00C07030" w:rsidRPr="00EF31B2">
        <w:rPr>
          <w:rFonts w:ascii="Arial" w:eastAsia="Times New Roman" w:hAnsi="Arial" w:cs="Arial"/>
          <w:color w:val="434341"/>
          <w:kern w:val="0"/>
          <w:lang w:eastAsia="en-GB"/>
          <w14:ligatures w14:val="none"/>
        </w:rPr>
        <w:t>student,</w:t>
      </w:r>
      <w:r w:rsidRPr="00EF31B2">
        <w:rPr>
          <w:rFonts w:ascii="Arial" w:eastAsia="Times New Roman" w:hAnsi="Arial" w:cs="Arial"/>
          <w:color w:val="434341"/>
          <w:kern w:val="0"/>
          <w:lang w:eastAsia="en-GB"/>
          <w14:ligatures w14:val="none"/>
        </w:rPr>
        <w:t xml:space="preserve"> </w:t>
      </w:r>
      <w:r w:rsidR="00C07030">
        <w:rPr>
          <w:rFonts w:ascii="Arial" w:eastAsia="Times New Roman" w:hAnsi="Arial" w:cs="Arial"/>
          <w:color w:val="434341"/>
          <w:kern w:val="0"/>
          <w:lang w:eastAsia="en-GB"/>
          <w14:ligatures w14:val="none"/>
        </w:rPr>
        <w:t xml:space="preserve">you </w:t>
      </w:r>
      <w:r w:rsidRPr="00EF31B2">
        <w:rPr>
          <w:rFonts w:ascii="Arial" w:eastAsia="Times New Roman" w:hAnsi="Arial" w:cs="Arial"/>
          <w:color w:val="434341"/>
          <w:kern w:val="0"/>
          <w:lang w:eastAsia="en-GB"/>
          <w14:ligatures w14:val="none"/>
        </w:rPr>
        <w:t xml:space="preserve">will be </w:t>
      </w:r>
      <w:r w:rsidR="2481B966" w:rsidRPr="00EF31B2">
        <w:rPr>
          <w:rFonts w:ascii="Arial" w:eastAsia="Times New Roman" w:hAnsi="Arial" w:cs="Arial"/>
          <w:color w:val="434341"/>
          <w:kern w:val="0"/>
          <w:lang w:eastAsia="en-GB"/>
          <w14:ligatures w14:val="none"/>
        </w:rPr>
        <w:t>assessed as</w:t>
      </w:r>
      <w:r w:rsidRPr="00EF31B2">
        <w:rPr>
          <w:rFonts w:ascii="Arial" w:eastAsia="Times New Roman" w:hAnsi="Arial" w:cs="Arial"/>
          <w:color w:val="434341"/>
          <w:kern w:val="0"/>
          <w:lang w:eastAsia="en-GB"/>
          <w14:ligatures w14:val="none"/>
        </w:rPr>
        <w:t xml:space="preserve"> </w:t>
      </w:r>
      <w:r w:rsidR="5826C79C" w:rsidRPr="00EF31B2">
        <w:rPr>
          <w:rFonts w:ascii="Arial" w:eastAsia="Times New Roman" w:hAnsi="Arial" w:cs="Arial"/>
          <w:color w:val="434341"/>
          <w:kern w:val="0"/>
          <w:lang w:eastAsia="en-GB"/>
          <w14:ligatures w14:val="none"/>
        </w:rPr>
        <w:t>“</w:t>
      </w:r>
      <w:r w:rsidRPr="00EF31B2">
        <w:rPr>
          <w:rFonts w:ascii="Arial" w:eastAsia="Times New Roman" w:hAnsi="Arial" w:cs="Arial"/>
          <w:color w:val="434341"/>
          <w:kern w:val="0"/>
          <w:lang w:eastAsia="en-GB"/>
          <w14:ligatures w14:val="none"/>
        </w:rPr>
        <w:t>self-funded</w:t>
      </w:r>
      <w:r w:rsidR="5CCE7C27" w:rsidRPr="00EF31B2">
        <w:rPr>
          <w:rFonts w:ascii="Arial" w:eastAsia="Times New Roman" w:hAnsi="Arial" w:cs="Arial"/>
          <w:color w:val="434341"/>
          <w:kern w:val="0"/>
          <w:lang w:eastAsia="en-GB"/>
          <w14:ligatures w14:val="none"/>
        </w:rPr>
        <w:t>”</w:t>
      </w:r>
      <w:r w:rsidRPr="00EF31B2">
        <w:rPr>
          <w:rFonts w:ascii="Arial" w:eastAsia="Times New Roman" w:hAnsi="Arial" w:cs="Arial"/>
          <w:color w:val="434341"/>
          <w:kern w:val="0"/>
          <w:lang w:eastAsia="en-GB"/>
          <w14:ligatures w14:val="none"/>
        </w:rPr>
        <w:t xml:space="preserve"> if </w:t>
      </w:r>
      <w:r w:rsidR="00C07030">
        <w:rPr>
          <w:rFonts w:ascii="Arial" w:eastAsia="Times New Roman" w:hAnsi="Arial" w:cs="Arial"/>
          <w:color w:val="434341"/>
          <w:kern w:val="0"/>
          <w:lang w:eastAsia="en-GB"/>
          <w14:ligatures w14:val="none"/>
        </w:rPr>
        <w:t>you</w:t>
      </w:r>
      <w:r w:rsidRPr="00EF31B2">
        <w:rPr>
          <w:rFonts w:ascii="Arial" w:eastAsia="Times New Roman" w:hAnsi="Arial" w:cs="Arial"/>
          <w:color w:val="434341"/>
          <w:kern w:val="0"/>
          <w:lang w:eastAsia="en-GB"/>
          <w14:ligatures w14:val="none"/>
        </w:rPr>
        <w:t xml:space="preserve"> are:</w:t>
      </w:r>
      <w:r w:rsidR="004A3818">
        <w:rPr>
          <w:rFonts w:ascii="Arial" w:eastAsia="Times New Roman" w:hAnsi="Arial" w:cs="Arial"/>
          <w:color w:val="434341"/>
          <w:kern w:val="0"/>
          <w:lang w:eastAsia="en-GB"/>
          <w14:ligatures w14:val="none"/>
        </w:rPr>
        <w:br/>
      </w:r>
    </w:p>
    <w:p w14:paraId="7FC5A7BD" w14:textId="018F181A" w:rsidR="00EF31B2" w:rsidRPr="00EF31B2" w:rsidRDefault="00EF31B2" w:rsidP="002402E9">
      <w:pPr>
        <w:pStyle w:val="NoSpacing"/>
        <w:numPr>
          <w:ilvl w:val="0"/>
          <w:numId w:val="5"/>
        </w:numPr>
        <w:rPr>
          <w:rFonts w:ascii="Arial" w:eastAsia="Times New Roman" w:hAnsi="Arial" w:cs="Arial"/>
          <w:color w:val="434341"/>
          <w:kern w:val="0"/>
          <w:lang w:eastAsia="en-GB"/>
          <w14:ligatures w14:val="none"/>
        </w:rPr>
      </w:pPr>
      <w:r w:rsidRPr="00EF31B2">
        <w:rPr>
          <w:rFonts w:ascii="Arial" w:eastAsia="Times New Roman" w:hAnsi="Arial" w:cs="Arial"/>
          <w:color w:val="434341"/>
          <w:kern w:val="0"/>
          <w:lang w:eastAsia="en-GB"/>
          <w14:ligatures w14:val="none"/>
        </w:rPr>
        <w:t xml:space="preserve">funding </w:t>
      </w:r>
      <w:r w:rsidR="00C07030">
        <w:rPr>
          <w:rFonts w:ascii="Arial" w:eastAsia="Times New Roman" w:hAnsi="Arial" w:cs="Arial"/>
          <w:color w:val="434341"/>
          <w:kern w:val="0"/>
          <w:lang w:eastAsia="en-GB"/>
          <w14:ligatures w14:val="none"/>
        </w:rPr>
        <w:t>your</w:t>
      </w:r>
      <w:r w:rsidRPr="00EF31B2">
        <w:rPr>
          <w:rFonts w:ascii="Arial" w:eastAsia="Times New Roman" w:hAnsi="Arial" w:cs="Arial"/>
          <w:color w:val="434341"/>
          <w:kern w:val="0"/>
          <w:lang w:eastAsia="en-GB"/>
          <w14:ligatures w14:val="none"/>
        </w:rPr>
        <w:t xml:space="preserve"> own studies</w:t>
      </w:r>
    </w:p>
    <w:p w14:paraId="5CC10D25" w14:textId="699C526B" w:rsidR="00EF31B2" w:rsidRDefault="00EF31B2" w:rsidP="002402E9">
      <w:pPr>
        <w:pStyle w:val="NoSpacing"/>
        <w:numPr>
          <w:ilvl w:val="0"/>
          <w:numId w:val="4"/>
        </w:numPr>
        <w:rPr>
          <w:rFonts w:ascii="Arial" w:eastAsia="Times New Roman" w:hAnsi="Arial" w:cs="Arial"/>
          <w:color w:val="434341"/>
          <w:kern w:val="0"/>
          <w:lang w:eastAsia="en-GB"/>
          <w14:ligatures w14:val="none"/>
        </w:rPr>
      </w:pPr>
      <w:r w:rsidRPr="00EF31B2">
        <w:rPr>
          <w:rFonts w:ascii="Arial" w:eastAsia="Times New Roman" w:hAnsi="Arial" w:cs="Arial"/>
          <w:color w:val="434341"/>
          <w:kern w:val="0"/>
          <w:lang w:eastAsia="en-GB"/>
          <w14:ligatures w14:val="none"/>
        </w:rPr>
        <w:t>receiving financial assistance directly</w:t>
      </w:r>
      <w:r w:rsidR="7ADBCCE8" w:rsidRPr="00EF31B2">
        <w:rPr>
          <w:rFonts w:ascii="Arial" w:eastAsia="Times New Roman" w:hAnsi="Arial" w:cs="Arial"/>
          <w:color w:val="434341"/>
          <w:kern w:val="0"/>
          <w:lang w:eastAsia="en-GB"/>
          <w14:ligatures w14:val="none"/>
        </w:rPr>
        <w:t xml:space="preserve"> </w:t>
      </w:r>
      <w:r w:rsidRPr="00EF31B2">
        <w:rPr>
          <w:rFonts w:ascii="Arial" w:eastAsia="Times New Roman" w:hAnsi="Arial" w:cs="Arial"/>
          <w:color w:val="434341"/>
          <w:kern w:val="0"/>
          <w:lang w:eastAsia="en-GB"/>
          <w14:ligatures w14:val="none"/>
        </w:rPr>
        <w:t xml:space="preserve">from an external funder </w:t>
      </w:r>
    </w:p>
    <w:p w14:paraId="12511B7A" w14:textId="77777777" w:rsidR="00DD5715" w:rsidRDefault="00DD5715" w:rsidP="00DD5715">
      <w:pPr>
        <w:pStyle w:val="NoSpacing"/>
        <w:rPr>
          <w:rFonts w:ascii="Arial" w:eastAsia="Times New Roman" w:hAnsi="Arial" w:cs="Arial"/>
          <w:color w:val="434341"/>
          <w:kern w:val="0"/>
          <w:lang w:eastAsia="en-GB"/>
          <w14:ligatures w14:val="none"/>
        </w:rPr>
      </w:pPr>
    </w:p>
    <w:p w14:paraId="6C3C5A99" w14:textId="1DAD6F72" w:rsidR="00C246A7" w:rsidRPr="00642562" w:rsidRDefault="00AF7BCB" w:rsidP="00DE1A78">
      <w:pPr>
        <w:jc w:val="both"/>
        <w:rPr>
          <w:rFonts w:ascii="Arial" w:eastAsia="Times New Roman" w:hAnsi="Arial" w:cs="Arial"/>
          <w:b/>
          <w:bCs/>
          <w:color w:val="434341"/>
          <w:kern w:val="0"/>
          <w:lang w:eastAsia="en-GB"/>
          <w14:ligatures w14:val="none"/>
        </w:rPr>
      </w:pPr>
      <w:r>
        <w:rPr>
          <w:rFonts w:ascii="Arial" w:eastAsia="Times New Roman" w:hAnsi="Arial" w:cs="Arial"/>
          <w:b/>
          <w:bCs/>
          <w:color w:val="434341"/>
          <w:kern w:val="0"/>
          <w:lang w:eastAsia="en-GB"/>
          <w14:ligatures w14:val="none"/>
        </w:rPr>
        <w:t>Payment options for s</w:t>
      </w:r>
      <w:r w:rsidR="00C246A7" w:rsidRPr="00642562">
        <w:rPr>
          <w:rFonts w:ascii="Arial" w:eastAsia="Times New Roman" w:hAnsi="Arial" w:cs="Arial"/>
          <w:b/>
          <w:bCs/>
          <w:color w:val="434341"/>
          <w:kern w:val="0"/>
          <w:lang w:eastAsia="en-GB"/>
          <w14:ligatures w14:val="none"/>
        </w:rPr>
        <w:t>elf-</w:t>
      </w:r>
      <w:r>
        <w:rPr>
          <w:rFonts w:ascii="Arial" w:eastAsia="Times New Roman" w:hAnsi="Arial" w:cs="Arial"/>
          <w:b/>
          <w:bCs/>
          <w:color w:val="434341"/>
          <w:kern w:val="0"/>
          <w:lang w:eastAsia="en-GB"/>
          <w14:ligatures w14:val="none"/>
        </w:rPr>
        <w:t>f</w:t>
      </w:r>
      <w:r w:rsidR="00C246A7" w:rsidRPr="00642562">
        <w:rPr>
          <w:rFonts w:ascii="Arial" w:eastAsia="Times New Roman" w:hAnsi="Arial" w:cs="Arial"/>
          <w:b/>
          <w:bCs/>
          <w:color w:val="434341"/>
          <w:kern w:val="0"/>
          <w:lang w:eastAsia="en-GB"/>
          <w14:ligatures w14:val="none"/>
        </w:rPr>
        <w:t xml:space="preserve">unded </w:t>
      </w:r>
      <w:r>
        <w:rPr>
          <w:rFonts w:ascii="Arial" w:eastAsia="Times New Roman" w:hAnsi="Arial" w:cs="Arial"/>
          <w:b/>
          <w:bCs/>
          <w:color w:val="434341"/>
          <w:kern w:val="0"/>
          <w:lang w:eastAsia="en-GB"/>
          <w14:ligatures w14:val="none"/>
        </w:rPr>
        <w:t>students are:</w:t>
      </w:r>
    </w:p>
    <w:p w14:paraId="627ED3FF" w14:textId="3A2FF183" w:rsidR="00DE1A78" w:rsidRPr="004A3818" w:rsidRDefault="00DB6654" w:rsidP="002402E9">
      <w:pPr>
        <w:pStyle w:val="ListParagraph"/>
        <w:numPr>
          <w:ilvl w:val="0"/>
          <w:numId w:val="4"/>
        </w:numPr>
        <w:jc w:val="both"/>
        <w:rPr>
          <w:rFonts w:ascii="Arial" w:eastAsia="Arial" w:hAnsi="Arial" w:cs="Arial"/>
        </w:rPr>
      </w:pPr>
      <w:r w:rsidRPr="004A3818">
        <w:rPr>
          <w:rFonts w:ascii="Arial" w:eastAsia="Times New Roman" w:hAnsi="Arial" w:cs="Arial"/>
          <w:b/>
          <w:bCs/>
          <w:color w:val="434341"/>
          <w:kern w:val="0"/>
          <w:lang w:eastAsia="en-GB"/>
          <w14:ligatures w14:val="none"/>
        </w:rPr>
        <w:t>Pay</w:t>
      </w:r>
      <w:r w:rsidR="00DE1A78" w:rsidRPr="004A3818">
        <w:rPr>
          <w:rFonts w:ascii="Arial" w:eastAsia="Times New Roman" w:hAnsi="Arial" w:cs="Arial"/>
          <w:b/>
          <w:bCs/>
          <w:color w:val="434341"/>
          <w:kern w:val="0"/>
          <w:lang w:eastAsia="en-GB"/>
          <w14:ligatures w14:val="none"/>
        </w:rPr>
        <w:t xml:space="preserve"> in ful</w:t>
      </w:r>
      <w:r w:rsidR="004A3818" w:rsidRPr="004A3818">
        <w:rPr>
          <w:rFonts w:ascii="Arial" w:eastAsia="Times New Roman" w:hAnsi="Arial" w:cs="Arial"/>
          <w:b/>
          <w:bCs/>
          <w:color w:val="434341"/>
          <w:kern w:val="0"/>
          <w:lang w:eastAsia="en-GB"/>
          <w14:ligatures w14:val="none"/>
        </w:rPr>
        <w:t>l:</w:t>
      </w:r>
      <w:r w:rsidR="004A3818" w:rsidRPr="004A3818">
        <w:rPr>
          <w:rFonts w:ascii="Arial" w:eastAsia="Times New Roman" w:hAnsi="Arial" w:cs="Arial"/>
          <w:color w:val="434341"/>
          <w:kern w:val="0"/>
          <w:lang w:eastAsia="en-GB"/>
          <w14:ligatures w14:val="none"/>
        </w:rPr>
        <w:t xml:space="preserve"> </w:t>
      </w:r>
      <w:r w:rsidR="008B1954">
        <w:rPr>
          <w:rFonts w:ascii="Arial" w:eastAsia="Arial" w:hAnsi="Arial" w:cs="Arial"/>
        </w:rPr>
        <w:t>You</w:t>
      </w:r>
      <w:r w:rsidR="00AC4124" w:rsidRPr="004A3818">
        <w:rPr>
          <w:rFonts w:ascii="Arial" w:eastAsia="Arial" w:hAnsi="Arial" w:cs="Arial"/>
        </w:rPr>
        <w:t xml:space="preserve"> must either pay </w:t>
      </w:r>
      <w:r w:rsidR="008B1954">
        <w:rPr>
          <w:rFonts w:ascii="Arial" w:eastAsia="Arial" w:hAnsi="Arial" w:cs="Arial"/>
        </w:rPr>
        <w:t>your</w:t>
      </w:r>
      <w:r w:rsidR="00AC4124" w:rsidRPr="004A3818">
        <w:rPr>
          <w:rFonts w:ascii="Arial" w:eastAsia="Arial" w:hAnsi="Arial" w:cs="Arial"/>
        </w:rPr>
        <w:t xml:space="preserve"> tuition fees in full at enrolment, </w:t>
      </w:r>
      <w:r w:rsidR="00AF7BCB">
        <w:rPr>
          <w:rFonts w:ascii="Arial" w:eastAsia="Arial" w:hAnsi="Arial" w:cs="Arial"/>
          <w:b/>
          <w:bCs/>
        </w:rPr>
        <w:t>OR</w:t>
      </w:r>
    </w:p>
    <w:p w14:paraId="698A61EB" w14:textId="1B9BE867" w:rsidR="004E37B2" w:rsidRDefault="00DE1A78" w:rsidP="002402E9">
      <w:pPr>
        <w:pStyle w:val="ListParagraph"/>
        <w:numPr>
          <w:ilvl w:val="0"/>
          <w:numId w:val="4"/>
        </w:numPr>
        <w:rPr>
          <w:rFonts w:ascii="Arial" w:eastAsia="Arial" w:hAnsi="Arial" w:cs="Arial"/>
        </w:rPr>
      </w:pPr>
      <w:r w:rsidRPr="004A3818">
        <w:rPr>
          <w:rFonts w:ascii="Arial" w:eastAsia="Times New Roman" w:hAnsi="Arial" w:cs="Arial"/>
          <w:b/>
          <w:bCs/>
          <w:color w:val="434341"/>
          <w:kern w:val="0"/>
          <w:lang w:eastAsia="en-GB"/>
          <w14:ligatures w14:val="none"/>
        </w:rPr>
        <w:t>Payment Plan</w:t>
      </w:r>
      <w:r w:rsidR="004A3818" w:rsidRPr="004A3818">
        <w:rPr>
          <w:rFonts w:ascii="Arial" w:eastAsia="Times New Roman" w:hAnsi="Arial" w:cs="Arial"/>
          <w:color w:val="434341"/>
          <w:kern w:val="0"/>
          <w:lang w:eastAsia="en-GB"/>
          <w14:ligatures w14:val="none"/>
        </w:rPr>
        <w:t xml:space="preserve">: </w:t>
      </w:r>
      <w:r w:rsidRPr="004A3818">
        <w:rPr>
          <w:rFonts w:ascii="Arial" w:eastAsia="Arial" w:hAnsi="Arial" w:cs="Arial"/>
        </w:rPr>
        <w:t xml:space="preserve">Pay an initial instalment and sign up to </w:t>
      </w:r>
      <w:r w:rsidR="0FAECBF9" w:rsidRPr="004A3818">
        <w:rPr>
          <w:rFonts w:ascii="Arial" w:eastAsia="Arial" w:hAnsi="Arial" w:cs="Arial"/>
        </w:rPr>
        <w:t xml:space="preserve">one of the </w:t>
      </w:r>
      <w:r w:rsidR="00AC4124" w:rsidRPr="004A3818">
        <w:rPr>
          <w:rFonts w:ascii="Arial" w:eastAsia="Arial" w:hAnsi="Arial" w:cs="Arial"/>
        </w:rPr>
        <w:t xml:space="preserve">advertised </w:t>
      </w:r>
      <w:r w:rsidR="0FAECBF9" w:rsidRPr="004A3818">
        <w:rPr>
          <w:rFonts w:ascii="Arial" w:eastAsia="Arial" w:hAnsi="Arial" w:cs="Arial"/>
        </w:rPr>
        <w:t xml:space="preserve">payment plans at </w:t>
      </w:r>
      <w:r w:rsidRPr="004A3818">
        <w:rPr>
          <w:rFonts w:ascii="Arial" w:eastAsia="Arial" w:hAnsi="Arial" w:cs="Arial"/>
        </w:rPr>
        <w:t>enrolment.</w:t>
      </w:r>
      <w:r w:rsidR="0FAECBF9" w:rsidRPr="004A3818">
        <w:rPr>
          <w:rFonts w:ascii="Arial" w:eastAsia="Arial" w:hAnsi="Arial" w:cs="Arial"/>
        </w:rPr>
        <w:t xml:space="preserve"> </w:t>
      </w:r>
      <w:r w:rsidR="00AC4124" w:rsidRPr="00AF7BCB">
        <w:rPr>
          <w:rFonts w:ascii="Arial" w:eastAsia="Arial" w:hAnsi="Arial" w:cs="Arial"/>
        </w:rPr>
        <w:t xml:space="preserve">These are </w:t>
      </w:r>
      <w:r w:rsidRPr="00AF7BCB">
        <w:rPr>
          <w:rFonts w:ascii="Arial" w:eastAsia="Arial" w:hAnsi="Arial" w:cs="Arial"/>
        </w:rPr>
        <w:t>published</w:t>
      </w:r>
      <w:r w:rsidR="00AC4124" w:rsidRPr="00AF7BCB">
        <w:rPr>
          <w:rFonts w:ascii="Arial" w:eastAsia="Arial" w:hAnsi="Arial" w:cs="Arial"/>
        </w:rPr>
        <w:t xml:space="preserve"> annually and available at</w:t>
      </w:r>
      <w:r w:rsidR="004E37B2">
        <w:rPr>
          <w:rFonts w:ascii="Arial" w:eastAsia="Arial" w:hAnsi="Arial" w:cs="Arial"/>
        </w:rPr>
        <w:t xml:space="preserve"> </w:t>
      </w:r>
      <w:hyperlink r:id="rId14" w:anchor="flywire-payment-plans-1785242-2" w:history="1">
        <w:r w:rsidR="004E37B2" w:rsidRPr="00AF7BCB">
          <w:rPr>
            <w:rStyle w:val="Hyperlink"/>
            <w:rFonts w:ascii="Arial" w:eastAsia="Arial" w:hAnsi="Arial" w:cs="Arial"/>
          </w:rPr>
          <w:t>Fees and Funding</w:t>
        </w:r>
      </w:hyperlink>
      <w:r w:rsidR="004E37B2">
        <w:rPr>
          <w:rStyle w:val="Hyperlink"/>
          <w:rFonts w:ascii="Arial" w:eastAsia="Arial" w:hAnsi="Arial" w:cs="Arial"/>
        </w:rPr>
        <w:t>.</w:t>
      </w:r>
    </w:p>
    <w:p w14:paraId="605479DB" w14:textId="77777777" w:rsidR="004A3818" w:rsidRDefault="004A3818" w:rsidP="00F63F61">
      <w:pPr>
        <w:spacing w:after="0" w:line="240" w:lineRule="auto"/>
        <w:jc w:val="both"/>
        <w:rPr>
          <w:rFonts w:ascii="Arial" w:eastAsia="Times New Roman" w:hAnsi="Arial" w:cs="Arial"/>
          <w:b/>
          <w:bCs/>
          <w:color w:val="434341"/>
          <w:kern w:val="0"/>
          <w:lang w:eastAsia="en-GB"/>
          <w14:ligatures w14:val="none"/>
        </w:rPr>
      </w:pPr>
    </w:p>
    <w:p w14:paraId="412BC38A" w14:textId="5EF2D454" w:rsidR="00AC4124" w:rsidRDefault="00C246A7" w:rsidP="00F63F61">
      <w:pPr>
        <w:spacing w:after="0" w:line="240" w:lineRule="auto"/>
        <w:jc w:val="both"/>
        <w:rPr>
          <w:rFonts w:ascii="Arial" w:eastAsia="Times New Roman" w:hAnsi="Arial" w:cs="Arial"/>
          <w:b/>
          <w:bCs/>
          <w:color w:val="434341"/>
          <w:kern w:val="0"/>
          <w:lang w:eastAsia="en-GB"/>
          <w14:ligatures w14:val="none"/>
        </w:rPr>
      </w:pPr>
      <w:r w:rsidRPr="00F63F61">
        <w:rPr>
          <w:rFonts w:ascii="Arial" w:eastAsia="Times New Roman" w:hAnsi="Arial" w:cs="Arial"/>
          <w:b/>
          <w:bCs/>
          <w:color w:val="434341"/>
          <w:kern w:val="0"/>
          <w:lang w:eastAsia="en-GB"/>
          <w14:ligatures w14:val="none"/>
        </w:rPr>
        <w:t>RESPONSIBILITY TO PAY YOUR TUITION FEES</w:t>
      </w:r>
    </w:p>
    <w:p w14:paraId="6F988EC0" w14:textId="77777777" w:rsidR="00F63F61" w:rsidRDefault="00F63F61" w:rsidP="00F63F61">
      <w:pPr>
        <w:spacing w:after="0" w:line="240" w:lineRule="auto"/>
        <w:jc w:val="both"/>
        <w:rPr>
          <w:rFonts w:ascii="Arial" w:eastAsia="Times New Roman" w:hAnsi="Arial" w:cs="Arial"/>
          <w:b/>
          <w:bCs/>
          <w:color w:val="434341"/>
          <w:kern w:val="0"/>
          <w:lang w:eastAsia="en-GB"/>
          <w14:ligatures w14:val="none"/>
        </w:rPr>
      </w:pPr>
    </w:p>
    <w:p w14:paraId="4ED11578" w14:textId="71366F80" w:rsidR="00F63F61" w:rsidRDefault="00573EE8" w:rsidP="00F63F61">
      <w:pPr>
        <w:spacing w:after="0" w:line="240" w:lineRule="auto"/>
        <w:jc w:val="both"/>
        <w:rPr>
          <w:rFonts w:ascii="Arial" w:eastAsia="Times New Roman" w:hAnsi="Arial" w:cs="Arial"/>
          <w:color w:val="434341"/>
          <w:kern w:val="0"/>
          <w:lang w:eastAsia="en-GB"/>
          <w14:ligatures w14:val="none"/>
        </w:rPr>
      </w:pPr>
      <w:r>
        <w:rPr>
          <w:rFonts w:ascii="Arial" w:eastAsia="Times New Roman" w:hAnsi="Arial" w:cs="Arial"/>
          <w:color w:val="434341"/>
          <w:kern w:val="0"/>
          <w:lang w:eastAsia="en-GB"/>
          <w14:ligatures w14:val="none"/>
        </w:rPr>
        <w:t>As a s</w:t>
      </w:r>
      <w:r w:rsidR="00F63F61" w:rsidRPr="00DD5715">
        <w:rPr>
          <w:rFonts w:ascii="Arial" w:eastAsia="Times New Roman" w:hAnsi="Arial" w:cs="Arial"/>
          <w:color w:val="434341"/>
          <w:kern w:val="0"/>
          <w:lang w:eastAsia="en-GB"/>
          <w14:ligatures w14:val="none"/>
        </w:rPr>
        <w:t>tudent</w:t>
      </w:r>
      <w:r w:rsidR="00F63F61">
        <w:rPr>
          <w:rFonts w:ascii="Arial" w:eastAsia="Times New Roman" w:hAnsi="Arial" w:cs="Arial"/>
          <w:color w:val="434341"/>
          <w:kern w:val="0"/>
          <w:lang w:eastAsia="en-GB"/>
          <w14:ligatures w14:val="none"/>
        </w:rPr>
        <w:t>s</w:t>
      </w:r>
      <w:r w:rsidR="00F63F61" w:rsidRPr="00DD5715">
        <w:rPr>
          <w:rFonts w:ascii="Arial" w:eastAsia="Times New Roman" w:hAnsi="Arial" w:cs="Arial"/>
          <w:color w:val="434341"/>
          <w:kern w:val="0"/>
          <w:lang w:eastAsia="en-GB"/>
          <w14:ligatures w14:val="none"/>
        </w:rPr>
        <w:t xml:space="preserve"> </w:t>
      </w:r>
      <w:r>
        <w:rPr>
          <w:rFonts w:ascii="Arial" w:eastAsia="Times New Roman" w:hAnsi="Arial" w:cs="Arial"/>
          <w:color w:val="434341"/>
          <w:kern w:val="0"/>
          <w:lang w:eastAsia="en-GB"/>
          <w14:ligatures w14:val="none"/>
        </w:rPr>
        <w:t xml:space="preserve">at the University, you </w:t>
      </w:r>
      <w:r w:rsidR="00F63F61" w:rsidRPr="00DD5715">
        <w:rPr>
          <w:rFonts w:ascii="Arial" w:eastAsia="Times New Roman" w:hAnsi="Arial" w:cs="Arial"/>
          <w:color w:val="434341"/>
          <w:kern w:val="0"/>
          <w:lang w:eastAsia="en-GB"/>
          <w14:ligatures w14:val="none"/>
        </w:rPr>
        <w:t xml:space="preserve">are personally responsible for ensuring </w:t>
      </w:r>
      <w:r>
        <w:rPr>
          <w:rFonts w:ascii="Arial" w:eastAsia="Times New Roman" w:hAnsi="Arial" w:cs="Arial"/>
          <w:color w:val="434341"/>
          <w:kern w:val="0"/>
          <w:lang w:eastAsia="en-GB"/>
          <w14:ligatures w14:val="none"/>
        </w:rPr>
        <w:t>you</w:t>
      </w:r>
      <w:r w:rsidR="00F63F61" w:rsidRPr="00DD5715">
        <w:rPr>
          <w:rFonts w:ascii="Arial" w:eastAsia="Times New Roman" w:hAnsi="Arial" w:cs="Arial"/>
          <w:color w:val="434341"/>
          <w:kern w:val="0"/>
          <w:lang w:eastAsia="en-GB"/>
          <w14:ligatures w14:val="none"/>
        </w:rPr>
        <w:t xml:space="preserve">r </w:t>
      </w:r>
      <w:r w:rsidR="00F63F61">
        <w:rPr>
          <w:rFonts w:ascii="Arial" w:eastAsia="Times New Roman" w:hAnsi="Arial" w:cs="Arial"/>
          <w:color w:val="434341"/>
          <w:kern w:val="0"/>
          <w:lang w:eastAsia="en-GB"/>
          <w14:ligatures w14:val="none"/>
        </w:rPr>
        <w:t xml:space="preserve">tuition </w:t>
      </w:r>
      <w:r w:rsidR="00F63F61" w:rsidRPr="00DD5715">
        <w:rPr>
          <w:rFonts w:ascii="Arial" w:eastAsia="Times New Roman" w:hAnsi="Arial" w:cs="Arial"/>
          <w:color w:val="434341"/>
          <w:kern w:val="0"/>
          <w:lang w:eastAsia="en-GB"/>
          <w14:ligatures w14:val="none"/>
        </w:rPr>
        <w:t xml:space="preserve">fees, including any element of fees payable by sponsors, are paid in accordance with </w:t>
      </w:r>
      <w:hyperlink r:id="rId15" w:history="1">
        <w:r w:rsidR="00F63F61" w:rsidRPr="00AF7BCB">
          <w:rPr>
            <w:rStyle w:val="Hyperlink"/>
            <w:rFonts w:ascii="Arial" w:eastAsia="Times New Roman" w:hAnsi="Arial" w:cs="Arial"/>
            <w:kern w:val="0"/>
            <w:lang w:eastAsia="en-GB"/>
            <w14:ligatures w14:val="none"/>
          </w:rPr>
          <w:t>the University’s Terms and Conditions</w:t>
        </w:r>
      </w:hyperlink>
      <w:r w:rsidR="00AF7BCB">
        <w:rPr>
          <w:rFonts w:ascii="Arial" w:eastAsia="Times New Roman" w:hAnsi="Arial" w:cs="Arial"/>
          <w:color w:val="434341"/>
          <w:kern w:val="0"/>
          <w:lang w:eastAsia="en-GB"/>
          <w14:ligatures w14:val="none"/>
        </w:rPr>
        <w:t>.</w:t>
      </w:r>
    </w:p>
    <w:p w14:paraId="4631862B" w14:textId="77777777" w:rsidR="00F63F61" w:rsidRDefault="00F63F61" w:rsidP="00F63F61">
      <w:pPr>
        <w:spacing w:after="0" w:line="240" w:lineRule="auto"/>
        <w:rPr>
          <w:rFonts w:ascii="Arial" w:eastAsia="Times New Roman" w:hAnsi="Arial" w:cs="Arial"/>
          <w:color w:val="434341"/>
          <w:kern w:val="0"/>
          <w:lang w:eastAsia="en-GB"/>
          <w14:ligatures w14:val="none"/>
        </w:rPr>
      </w:pPr>
    </w:p>
    <w:p w14:paraId="74F4F6D6" w14:textId="66DD1AE6" w:rsidR="00F63F61" w:rsidRDefault="00F63F61" w:rsidP="00F63F61">
      <w:pPr>
        <w:spacing w:after="0" w:line="240" w:lineRule="auto"/>
        <w:rPr>
          <w:rFonts w:ascii="Arial" w:eastAsia="Times New Roman" w:hAnsi="Arial" w:cs="Arial"/>
          <w:b/>
          <w:bCs/>
          <w:color w:val="434341"/>
          <w:kern w:val="0"/>
          <w:lang w:eastAsia="en-GB"/>
          <w14:ligatures w14:val="none"/>
        </w:rPr>
      </w:pPr>
      <w:r w:rsidRPr="5D7A721E">
        <w:rPr>
          <w:rFonts w:ascii="Arial" w:eastAsia="Times New Roman" w:hAnsi="Arial" w:cs="Arial"/>
          <w:b/>
          <w:bCs/>
          <w:color w:val="434341"/>
          <w:kern w:val="0"/>
          <w:lang w:eastAsia="en-GB"/>
          <w14:ligatures w14:val="none"/>
        </w:rPr>
        <w:t xml:space="preserve">In accepting the offer of registration, </w:t>
      </w:r>
      <w:r w:rsidR="004928D3">
        <w:rPr>
          <w:rFonts w:ascii="Arial" w:eastAsia="Times New Roman" w:hAnsi="Arial" w:cs="Arial"/>
          <w:b/>
          <w:bCs/>
          <w:color w:val="434341"/>
          <w:kern w:val="0"/>
          <w:lang w:eastAsia="en-GB"/>
          <w14:ligatures w14:val="none"/>
        </w:rPr>
        <w:t>you also</w:t>
      </w:r>
      <w:r w:rsidRPr="5D7A721E">
        <w:rPr>
          <w:rFonts w:ascii="Arial" w:eastAsia="Times New Roman" w:hAnsi="Arial" w:cs="Arial"/>
          <w:b/>
          <w:bCs/>
          <w:color w:val="434341"/>
          <w:kern w:val="0"/>
          <w:lang w:eastAsia="en-GB"/>
          <w14:ligatures w14:val="none"/>
        </w:rPr>
        <w:t xml:space="preserve"> accept contractual liability to pay </w:t>
      </w:r>
      <w:r w:rsidR="004928D3">
        <w:rPr>
          <w:rFonts w:ascii="Arial" w:eastAsia="Times New Roman" w:hAnsi="Arial" w:cs="Arial"/>
          <w:b/>
          <w:bCs/>
          <w:color w:val="434341"/>
          <w:kern w:val="0"/>
          <w:lang w:eastAsia="en-GB"/>
          <w14:ligatures w14:val="none"/>
        </w:rPr>
        <w:t>your</w:t>
      </w:r>
      <w:r w:rsidRPr="5D7A721E">
        <w:rPr>
          <w:rFonts w:ascii="Arial" w:eastAsia="Times New Roman" w:hAnsi="Arial" w:cs="Arial"/>
          <w:b/>
          <w:bCs/>
          <w:color w:val="434341"/>
          <w:kern w:val="0"/>
          <w:lang w:eastAsia="en-GB"/>
          <w14:ligatures w14:val="none"/>
        </w:rPr>
        <w:t xml:space="preserve"> tuition fee for the duration of their course </w:t>
      </w:r>
      <w:r w:rsidR="00706F60">
        <w:rPr>
          <w:rFonts w:ascii="Arial" w:eastAsia="Times New Roman" w:hAnsi="Arial" w:cs="Arial"/>
          <w:b/>
          <w:bCs/>
          <w:color w:val="434341"/>
          <w:kern w:val="0"/>
          <w:lang w:eastAsia="en-GB"/>
          <w14:ligatures w14:val="none"/>
        </w:rPr>
        <w:t xml:space="preserve">you are enrolled on </w:t>
      </w:r>
      <w:r w:rsidRPr="5D7A721E">
        <w:rPr>
          <w:rFonts w:ascii="Arial" w:eastAsia="Times New Roman" w:hAnsi="Arial" w:cs="Arial"/>
          <w:b/>
          <w:bCs/>
          <w:color w:val="434341"/>
          <w:kern w:val="0"/>
          <w:lang w:eastAsia="en-GB"/>
          <w14:ligatures w14:val="none"/>
        </w:rPr>
        <w:t xml:space="preserve">in accordance with these </w:t>
      </w:r>
      <w:r w:rsidR="00973024">
        <w:rPr>
          <w:rFonts w:ascii="Arial" w:eastAsia="Times New Roman" w:hAnsi="Arial" w:cs="Arial"/>
          <w:b/>
          <w:bCs/>
          <w:color w:val="434341"/>
          <w:kern w:val="0"/>
          <w:lang w:eastAsia="en-GB"/>
          <w14:ligatures w14:val="none"/>
        </w:rPr>
        <w:t>Terms and Conditions</w:t>
      </w:r>
    </w:p>
    <w:p w14:paraId="18CC79CF" w14:textId="77777777" w:rsidR="00F63F61" w:rsidRDefault="00F63F61" w:rsidP="00F63F61">
      <w:pPr>
        <w:spacing w:after="0" w:line="240" w:lineRule="auto"/>
        <w:rPr>
          <w:rFonts w:ascii="Arial" w:eastAsia="Times New Roman" w:hAnsi="Arial" w:cs="Arial"/>
          <w:b/>
          <w:bCs/>
          <w:color w:val="434341"/>
          <w:kern w:val="0"/>
          <w:lang w:eastAsia="en-GB"/>
          <w14:ligatures w14:val="none"/>
        </w:rPr>
      </w:pPr>
    </w:p>
    <w:p w14:paraId="7FE3983E" w14:textId="52611554" w:rsidR="00F63F61" w:rsidRPr="00F63F61" w:rsidRDefault="00F63F61" w:rsidP="00F63F61">
      <w:pPr>
        <w:jc w:val="both"/>
        <w:rPr>
          <w:rFonts w:ascii="Arial" w:eastAsia="Times New Roman" w:hAnsi="Arial" w:cs="Arial"/>
          <w:b/>
          <w:bCs/>
          <w:color w:val="434341"/>
          <w:kern w:val="0"/>
          <w:lang w:eastAsia="en-GB"/>
          <w14:ligatures w14:val="none"/>
        </w:rPr>
      </w:pPr>
      <w:r w:rsidRPr="00F63F61">
        <w:rPr>
          <w:rFonts w:ascii="Arial" w:eastAsia="Times New Roman" w:hAnsi="Arial" w:cs="Arial"/>
          <w:b/>
          <w:bCs/>
          <w:color w:val="434341"/>
          <w:kern w:val="0"/>
          <w:lang w:eastAsia="en-GB"/>
          <w14:ligatures w14:val="none"/>
        </w:rPr>
        <w:t>Communications regarding Outstanding Tuition Fees</w:t>
      </w:r>
    </w:p>
    <w:p w14:paraId="59546CC5" w14:textId="1B9E9A13" w:rsidR="00F63F61" w:rsidRDefault="00F63F61" w:rsidP="00F63F61">
      <w:pPr>
        <w:jc w:val="both"/>
        <w:rPr>
          <w:rFonts w:ascii="Arial" w:eastAsia="Times New Roman" w:hAnsi="Arial" w:cs="Arial"/>
          <w:color w:val="434341"/>
          <w:kern w:val="0"/>
          <w:lang w:eastAsia="en-GB"/>
          <w14:ligatures w14:val="none"/>
        </w:rPr>
      </w:pPr>
      <w:r w:rsidRPr="0029346A">
        <w:rPr>
          <w:rFonts w:ascii="Arial" w:eastAsia="Times New Roman" w:hAnsi="Arial" w:cs="Arial"/>
          <w:color w:val="434341"/>
          <w:kern w:val="0"/>
          <w:lang w:eastAsia="en-GB"/>
          <w14:ligatures w14:val="none"/>
        </w:rPr>
        <w:t xml:space="preserve">The University </w:t>
      </w:r>
      <w:r>
        <w:rPr>
          <w:rFonts w:ascii="Arial" w:eastAsia="Times New Roman" w:hAnsi="Arial" w:cs="Arial"/>
          <w:color w:val="434341"/>
          <w:kern w:val="0"/>
          <w:lang w:eastAsia="en-GB"/>
          <w14:ligatures w14:val="none"/>
        </w:rPr>
        <w:t xml:space="preserve">will email invoices and reminders </w:t>
      </w:r>
      <w:r w:rsidRPr="0029346A">
        <w:rPr>
          <w:rFonts w:ascii="Arial" w:eastAsia="Times New Roman" w:hAnsi="Arial" w:cs="Arial"/>
          <w:color w:val="434341"/>
          <w:kern w:val="0"/>
          <w:lang w:eastAsia="en-GB"/>
          <w14:ligatures w14:val="none"/>
        </w:rPr>
        <w:t xml:space="preserve">by system generated </w:t>
      </w:r>
      <w:r>
        <w:rPr>
          <w:rFonts w:ascii="Arial" w:eastAsia="Times New Roman" w:hAnsi="Arial" w:cs="Arial"/>
          <w:color w:val="434341"/>
          <w:kern w:val="0"/>
          <w:lang w:eastAsia="en-GB"/>
          <w14:ligatures w14:val="none"/>
        </w:rPr>
        <w:t xml:space="preserve">communication to your </w:t>
      </w:r>
      <w:r w:rsidR="00AF7BCB">
        <w:rPr>
          <w:rFonts w:ascii="Arial" w:eastAsia="Times New Roman" w:hAnsi="Arial" w:cs="Arial"/>
          <w:color w:val="434341"/>
          <w:kern w:val="0"/>
          <w:lang w:eastAsia="en-GB"/>
          <w14:ligatures w14:val="none"/>
        </w:rPr>
        <w:t>Queen’s University Belfast</w:t>
      </w:r>
      <w:r>
        <w:rPr>
          <w:rFonts w:ascii="Arial" w:eastAsia="Times New Roman" w:hAnsi="Arial" w:cs="Arial"/>
          <w:color w:val="434341"/>
          <w:kern w:val="0"/>
          <w:lang w:eastAsia="en-GB"/>
          <w14:ligatures w14:val="none"/>
        </w:rPr>
        <w:t xml:space="preserve"> email account</w:t>
      </w:r>
      <w:r w:rsidRPr="0029346A">
        <w:rPr>
          <w:rFonts w:ascii="Arial" w:eastAsia="Times New Roman" w:hAnsi="Arial" w:cs="Arial"/>
          <w:color w:val="434341"/>
          <w:kern w:val="0"/>
          <w:lang w:eastAsia="en-GB"/>
          <w14:ligatures w14:val="none"/>
        </w:rPr>
        <w:t>.</w:t>
      </w:r>
      <w:r>
        <w:rPr>
          <w:rFonts w:ascii="Arial" w:eastAsia="Times New Roman" w:hAnsi="Arial" w:cs="Arial"/>
          <w:color w:val="434341"/>
          <w:kern w:val="0"/>
          <w:lang w:eastAsia="en-GB"/>
          <w14:ligatures w14:val="none"/>
        </w:rPr>
        <w:t xml:space="preserve"> </w:t>
      </w:r>
    </w:p>
    <w:p w14:paraId="16DDB14A" w14:textId="4E0E340D" w:rsidR="00F63F61" w:rsidRPr="00EF31B2" w:rsidRDefault="00F63F61" w:rsidP="00F63F61">
      <w:pPr>
        <w:jc w:val="both"/>
        <w:rPr>
          <w:rFonts w:ascii="Arial" w:eastAsia="Times New Roman" w:hAnsi="Arial" w:cs="Arial"/>
          <w:color w:val="434341"/>
          <w:lang w:eastAsia="en-GB"/>
        </w:rPr>
      </w:pPr>
      <w:r>
        <w:rPr>
          <w:rFonts w:ascii="Arial" w:eastAsia="Times New Roman" w:hAnsi="Arial" w:cs="Arial"/>
          <w:color w:val="434341"/>
          <w:kern w:val="0"/>
          <w:lang w:eastAsia="en-GB"/>
          <w14:ligatures w14:val="none"/>
        </w:rPr>
        <w:t>If you have signed up to pay by a payment plan you will receive additional monthly payment reminders to your</w:t>
      </w:r>
      <w:r w:rsidRPr="0029346A">
        <w:rPr>
          <w:rFonts w:ascii="Arial" w:eastAsia="Times New Roman" w:hAnsi="Arial" w:cs="Arial"/>
          <w:color w:val="434341"/>
          <w:kern w:val="0"/>
          <w:lang w:eastAsia="en-GB"/>
          <w14:ligatures w14:val="none"/>
        </w:rPr>
        <w:t xml:space="preserve"> </w:t>
      </w:r>
      <w:r w:rsidR="00AF7BCB">
        <w:rPr>
          <w:rFonts w:ascii="Arial" w:eastAsia="Times New Roman" w:hAnsi="Arial" w:cs="Arial"/>
          <w:color w:val="434341"/>
          <w:kern w:val="0"/>
          <w:lang w:eastAsia="en-GB"/>
          <w14:ligatures w14:val="none"/>
        </w:rPr>
        <w:t>Queen’s University Belfast</w:t>
      </w:r>
      <w:r w:rsidRPr="0029346A">
        <w:rPr>
          <w:rFonts w:ascii="Arial" w:eastAsia="Times New Roman" w:hAnsi="Arial" w:cs="Arial"/>
          <w:color w:val="434341"/>
          <w:kern w:val="0"/>
          <w:lang w:eastAsia="en-GB"/>
          <w14:ligatures w14:val="none"/>
        </w:rPr>
        <w:t xml:space="preserve"> email address. </w:t>
      </w:r>
    </w:p>
    <w:p w14:paraId="2878219B" w14:textId="40805028" w:rsidR="00F63F61" w:rsidRPr="00F63F61" w:rsidRDefault="1C2171F4" w:rsidP="00F63F61">
      <w:pPr>
        <w:jc w:val="both"/>
        <w:rPr>
          <w:rFonts w:ascii="Arial" w:eastAsia="Times New Roman" w:hAnsi="Arial" w:cs="Arial"/>
          <w:b/>
          <w:bCs/>
          <w:color w:val="434341"/>
          <w:kern w:val="0"/>
          <w:lang w:eastAsia="en-GB"/>
          <w14:ligatures w14:val="none"/>
        </w:rPr>
      </w:pPr>
      <w:r w:rsidRPr="00F63F61">
        <w:rPr>
          <w:rFonts w:ascii="Arial" w:eastAsia="Times New Roman" w:hAnsi="Arial" w:cs="Arial"/>
          <w:b/>
          <w:bCs/>
          <w:color w:val="434341"/>
          <w:kern w:val="0"/>
          <w:lang w:eastAsia="en-GB"/>
          <w14:ligatures w14:val="none"/>
        </w:rPr>
        <w:t xml:space="preserve">It is </w:t>
      </w:r>
      <w:r w:rsidR="00C04B77">
        <w:rPr>
          <w:rFonts w:ascii="Arial" w:eastAsia="Times New Roman" w:hAnsi="Arial" w:cs="Arial"/>
          <w:b/>
          <w:bCs/>
          <w:color w:val="434341"/>
          <w:kern w:val="0"/>
          <w:lang w:eastAsia="en-GB"/>
          <w14:ligatures w14:val="none"/>
        </w:rPr>
        <w:t>your responsibility as a</w:t>
      </w:r>
      <w:r w:rsidRPr="00F63F61">
        <w:rPr>
          <w:rFonts w:ascii="Arial" w:eastAsia="Times New Roman" w:hAnsi="Arial" w:cs="Arial"/>
          <w:b/>
          <w:bCs/>
          <w:color w:val="434341"/>
          <w:kern w:val="0"/>
          <w:lang w:eastAsia="en-GB"/>
          <w14:ligatures w14:val="none"/>
        </w:rPr>
        <w:t xml:space="preserve"> student to log</w:t>
      </w:r>
      <w:r w:rsidR="47EF7FA5">
        <w:rPr>
          <w:rFonts w:ascii="Arial" w:eastAsia="Times New Roman" w:hAnsi="Arial" w:cs="Arial"/>
          <w:b/>
          <w:bCs/>
          <w:color w:val="434341"/>
          <w:kern w:val="0"/>
          <w:lang w:eastAsia="en-GB"/>
          <w14:ligatures w14:val="none"/>
        </w:rPr>
        <w:t xml:space="preserve"> </w:t>
      </w:r>
      <w:r w:rsidRPr="00F63F61">
        <w:rPr>
          <w:rFonts w:ascii="Arial" w:eastAsia="Times New Roman" w:hAnsi="Arial" w:cs="Arial"/>
          <w:b/>
          <w:bCs/>
          <w:color w:val="434341"/>
          <w:kern w:val="0"/>
          <w:lang w:eastAsia="en-GB"/>
          <w14:ligatures w14:val="none"/>
        </w:rPr>
        <w:t xml:space="preserve">into </w:t>
      </w:r>
      <w:r w:rsidR="00FF51A3">
        <w:rPr>
          <w:rFonts w:ascii="Arial" w:eastAsia="Times New Roman" w:hAnsi="Arial" w:cs="Arial"/>
          <w:b/>
          <w:bCs/>
          <w:color w:val="434341"/>
          <w:kern w:val="0"/>
          <w:lang w:eastAsia="en-GB"/>
          <w14:ligatures w14:val="none"/>
        </w:rPr>
        <w:t>your</w:t>
      </w:r>
      <w:r w:rsidRPr="00F63F61">
        <w:rPr>
          <w:rFonts w:ascii="Arial" w:eastAsia="Times New Roman" w:hAnsi="Arial" w:cs="Arial"/>
          <w:b/>
          <w:bCs/>
          <w:color w:val="434341"/>
          <w:kern w:val="0"/>
          <w:lang w:eastAsia="en-GB"/>
          <w14:ligatures w14:val="none"/>
        </w:rPr>
        <w:t xml:space="preserve"> QUB email a</w:t>
      </w:r>
      <w:r w:rsidR="7F5558FD">
        <w:rPr>
          <w:rFonts w:ascii="Arial" w:eastAsia="Times New Roman" w:hAnsi="Arial" w:cs="Arial"/>
          <w:b/>
          <w:bCs/>
          <w:color w:val="434341"/>
          <w:kern w:val="0"/>
          <w:lang w:eastAsia="en-GB"/>
          <w14:ligatures w14:val="none"/>
        </w:rPr>
        <w:t>ccount</w:t>
      </w:r>
      <w:r w:rsidRPr="00F63F61">
        <w:rPr>
          <w:rFonts w:ascii="Arial" w:eastAsia="Times New Roman" w:hAnsi="Arial" w:cs="Arial"/>
          <w:b/>
          <w:bCs/>
          <w:color w:val="434341"/>
          <w:kern w:val="0"/>
          <w:lang w:eastAsia="en-GB"/>
          <w14:ligatures w14:val="none"/>
        </w:rPr>
        <w:t xml:space="preserve"> and action </w:t>
      </w:r>
      <w:r w:rsidR="00FF51A3">
        <w:rPr>
          <w:rFonts w:ascii="Arial" w:eastAsia="Times New Roman" w:hAnsi="Arial" w:cs="Arial"/>
          <w:b/>
          <w:bCs/>
          <w:color w:val="434341"/>
          <w:kern w:val="0"/>
          <w:lang w:eastAsia="en-GB"/>
          <w14:ligatures w14:val="none"/>
        </w:rPr>
        <w:t>all</w:t>
      </w:r>
      <w:r w:rsidRPr="00F63F61">
        <w:rPr>
          <w:rFonts w:ascii="Arial" w:eastAsia="Times New Roman" w:hAnsi="Arial" w:cs="Arial"/>
          <w:b/>
          <w:bCs/>
          <w:color w:val="434341"/>
          <w:kern w:val="0"/>
          <w:lang w:eastAsia="en-GB"/>
          <w14:ligatures w14:val="none"/>
        </w:rPr>
        <w:t xml:space="preserve"> communications. </w:t>
      </w:r>
      <w:r w:rsidRPr="00AF7BCB">
        <w:rPr>
          <w:rFonts w:ascii="Arial" w:eastAsia="Times New Roman" w:hAnsi="Arial" w:cs="Arial"/>
          <w:b/>
          <w:bCs/>
          <w:color w:val="434341"/>
          <w:kern w:val="0"/>
          <w:u w:val="single"/>
          <w:lang w:eastAsia="en-GB"/>
          <w14:ligatures w14:val="none"/>
        </w:rPr>
        <w:t xml:space="preserve">Failure to check this email address is not an acceptable reason for late or non-payment of </w:t>
      </w:r>
      <w:r w:rsidR="00FF51A3">
        <w:rPr>
          <w:rFonts w:ascii="Arial" w:eastAsia="Times New Roman" w:hAnsi="Arial" w:cs="Arial"/>
          <w:b/>
          <w:bCs/>
          <w:color w:val="434341"/>
          <w:kern w:val="0"/>
          <w:u w:val="single"/>
          <w:lang w:eastAsia="en-GB"/>
          <w14:ligatures w14:val="none"/>
        </w:rPr>
        <w:t xml:space="preserve">tuition </w:t>
      </w:r>
      <w:r w:rsidRPr="00AF7BCB">
        <w:rPr>
          <w:rFonts w:ascii="Arial" w:eastAsia="Times New Roman" w:hAnsi="Arial" w:cs="Arial"/>
          <w:b/>
          <w:bCs/>
          <w:color w:val="434341"/>
          <w:kern w:val="0"/>
          <w:u w:val="single"/>
          <w:lang w:eastAsia="en-GB"/>
          <w14:ligatures w14:val="none"/>
        </w:rPr>
        <w:t>fees due</w:t>
      </w:r>
      <w:r w:rsidRPr="00F63F61">
        <w:rPr>
          <w:rFonts w:ascii="Arial" w:eastAsia="Times New Roman" w:hAnsi="Arial" w:cs="Arial"/>
          <w:b/>
          <w:bCs/>
          <w:color w:val="434341"/>
          <w:kern w:val="0"/>
          <w:lang w:eastAsia="en-GB"/>
          <w14:ligatures w14:val="none"/>
        </w:rPr>
        <w:t>.</w:t>
      </w:r>
    </w:p>
    <w:p w14:paraId="3B3A25FF" w14:textId="00C2F199" w:rsidR="00F63F61" w:rsidRDefault="1C2171F4" w:rsidP="2EF19CA4">
      <w:pPr>
        <w:jc w:val="both"/>
        <w:rPr>
          <w:rFonts w:ascii="Arial" w:eastAsia="Times New Roman" w:hAnsi="Arial" w:cs="Arial"/>
          <w:color w:val="434341"/>
          <w:lang w:eastAsia="en-GB"/>
        </w:rPr>
      </w:pPr>
      <w:r>
        <w:rPr>
          <w:rFonts w:ascii="Arial" w:eastAsia="Times New Roman" w:hAnsi="Arial" w:cs="Arial"/>
          <w:color w:val="434341"/>
          <w:kern w:val="0"/>
          <w:lang w:eastAsia="en-GB"/>
          <w14:ligatures w14:val="none"/>
        </w:rPr>
        <w:t xml:space="preserve">Communications relating to outstanding fees will be first sent </w:t>
      </w:r>
      <w:r w:rsidRPr="00F63F61">
        <w:rPr>
          <w:rFonts w:ascii="Arial" w:eastAsia="Times New Roman" w:hAnsi="Arial" w:cs="Arial"/>
          <w:b/>
          <w:bCs/>
          <w:color w:val="434341"/>
          <w:kern w:val="0"/>
          <w:lang w:eastAsia="en-GB"/>
          <w14:ligatures w14:val="none"/>
        </w:rPr>
        <w:t xml:space="preserve">on </w:t>
      </w:r>
      <w:r w:rsidR="0033671D">
        <w:rPr>
          <w:rFonts w:ascii="Arial" w:eastAsia="Times New Roman" w:hAnsi="Arial" w:cs="Arial"/>
          <w:b/>
          <w:bCs/>
          <w:color w:val="434341"/>
          <w:kern w:val="0"/>
          <w:lang w:eastAsia="en-GB"/>
          <w14:ligatures w14:val="none"/>
        </w:rPr>
        <w:t>6</w:t>
      </w:r>
      <w:r w:rsidR="0033671D" w:rsidRPr="0033671D">
        <w:rPr>
          <w:rFonts w:ascii="Arial" w:eastAsia="Times New Roman" w:hAnsi="Arial" w:cs="Arial"/>
          <w:b/>
          <w:bCs/>
          <w:color w:val="434341"/>
          <w:kern w:val="0"/>
          <w:vertAlign w:val="superscript"/>
          <w:lang w:eastAsia="en-GB"/>
          <w14:ligatures w14:val="none"/>
        </w:rPr>
        <w:t>th</w:t>
      </w:r>
      <w:r w:rsidR="0033671D">
        <w:rPr>
          <w:rFonts w:ascii="Arial" w:eastAsia="Times New Roman" w:hAnsi="Arial" w:cs="Arial"/>
          <w:b/>
          <w:bCs/>
          <w:color w:val="434341"/>
          <w:kern w:val="0"/>
          <w:lang w:eastAsia="en-GB"/>
          <w14:ligatures w14:val="none"/>
        </w:rPr>
        <w:t xml:space="preserve"> </w:t>
      </w:r>
      <w:r w:rsidRPr="00F63F61">
        <w:rPr>
          <w:rFonts w:ascii="Arial" w:eastAsia="Times New Roman" w:hAnsi="Arial" w:cs="Arial"/>
          <w:b/>
          <w:bCs/>
          <w:color w:val="434341"/>
          <w:kern w:val="0"/>
          <w:lang w:eastAsia="en-GB"/>
          <w14:ligatures w14:val="none"/>
        </w:rPr>
        <w:t>October</w:t>
      </w:r>
      <w:r w:rsidR="05B2D7D9" w:rsidRPr="00F63F61">
        <w:rPr>
          <w:rFonts w:ascii="Arial" w:eastAsia="Times New Roman" w:hAnsi="Arial" w:cs="Arial"/>
          <w:b/>
          <w:bCs/>
          <w:color w:val="434341"/>
          <w:kern w:val="0"/>
          <w:lang w:eastAsia="en-GB"/>
          <w14:ligatures w14:val="none"/>
        </w:rPr>
        <w:t xml:space="preserve"> 202</w:t>
      </w:r>
      <w:r w:rsidR="00C04B77">
        <w:rPr>
          <w:rFonts w:ascii="Arial" w:eastAsia="Times New Roman" w:hAnsi="Arial" w:cs="Arial"/>
          <w:b/>
          <w:bCs/>
          <w:color w:val="434341"/>
          <w:kern w:val="0"/>
          <w:lang w:eastAsia="en-GB"/>
          <w14:ligatures w14:val="none"/>
        </w:rPr>
        <w:t>5</w:t>
      </w:r>
      <w:r w:rsidR="05B2D7D9" w:rsidRPr="00F63F61">
        <w:rPr>
          <w:rFonts w:ascii="Arial" w:eastAsia="Times New Roman" w:hAnsi="Arial" w:cs="Arial"/>
          <w:b/>
          <w:bCs/>
          <w:color w:val="434341"/>
          <w:kern w:val="0"/>
          <w:lang w:eastAsia="en-GB"/>
          <w14:ligatures w14:val="none"/>
        </w:rPr>
        <w:t>.</w:t>
      </w:r>
    </w:p>
    <w:p w14:paraId="7BAE3611" w14:textId="14952A9E" w:rsidR="00F63F61" w:rsidRDefault="106DEC58" w:rsidP="00F63F61">
      <w:pPr>
        <w:jc w:val="both"/>
        <w:rPr>
          <w:rFonts w:ascii="Arial" w:eastAsia="Times New Roman" w:hAnsi="Arial" w:cs="Arial"/>
          <w:color w:val="434341"/>
          <w:kern w:val="0"/>
          <w:lang w:eastAsia="en-GB"/>
          <w14:ligatures w14:val="none"/>
        </w:rPr>
      </w:pPr>
      <w:r w:rsidRPr="2EF19CA4">
        <w:rPr>
          <w:rFonts w:ascii="Arial" w:eastAsia="Times New Roman" w:hAnsi="Arial" w:cs="Arial"/>
          <w:color w:val="434341"/>
          <w:lang w:eastAsia="en-GB"/>
        </w:rPr>
        <w:t xml:space="preserve">A further reminder to pay your tuition fees will be sent on </w:t>
      </w:r>
      <w:r w:rsidR="00425B79">
        <w:rPr>
          <w:rFonts w:ascii="Arial" w:eastAsia="Times New Roman" w:hAnsi="Arial" w:cs="Arial"/>
          <w:b/>
          <w:bCs/>
          <w:color w:val="434341"/>
          <w:lang w:eastAsia="en-GB"/>
        </w:rPr>
        <w:t>1</w:t>
      </w:r>
      <w:r w:rsidR="0033671D">
        <w:rPr>
          <w:rFonts w:ascii="Arial" w:eastAsia="Times New Roman" w:hAnsi="Arial" w:cs="Arial"/>
          <w:b/>
          <w:bCs/>
          <w:color w:val="434341"/>
          <w:lang w:eastAsia="en-GB"/>
        </w:rPr>
        <w:t>3</w:t>
      </w:r>
      <w:r w:rsidRPr="2EF19CA4">
        <w:rPr>
          <w:rFonts w:ascii="Arial" w:eastAsia="Times New Roman" w:hAnsi="Arial" w:cs="Arial"/>
          <w:b/>
          <w:bCs/>
          <w:color w:val="434341"/>
          <w:vertAlign w:val="superscript"/>
          <w:lang w:eastAsia="en-GB"/>
        </w:rPr>
        <w:t>th</w:t>
      </w:r>
      <w:r w:rsidRPr="2EF19CA4">
        <w:rPr>
          <w:rFonts w:ascii="Arial" w:eastAsia="Times New Roman" w:hAnsi="Arial" w:cs="Arial"/>
          <w:b/>
          <w:bCs/>
          <w:color w:val="434341"/>
          <w:lang w:eastAsia="en-GB"/>
        </w:rPr>
        <w:t xml:space="preserve"> October 202</w:t>
      </w:r>
      <w:r w:rsidR="00C04B77">
        <w:rPr>
          <w:rFonts w:ascii="Arial" w:eastAsia="Times New Roman" w:hAnsi="Arial" w:cs="Arial"/>
          <w:b/>
          <w:bCs/>
          <w:color w:val="434341"/>
          <w:lang w:eastAsia="en-GB"/>
        </w:rPr>
        <w:t>5</w:t>
      </w:r>
      <w:r w:rsidRPr="2EF19CA4">
        <w:rPr>
          <w:rFonts w:ascii="Arial" w:eastAsia="Times New Roman" w:hAnsi="Arial" w:cs="Arial"/>
          <w:color w:val="434341"/>
          <w:lang w:eastAsia="en-GB"/>
        </w:rPr>
        <w:t xml:space="preserve"> which will outline the sanctions for </w:t>
      </w:r>
      <w:r w:rsidR="00FF51A3" w:rsidRPr="2EF19CA4">
        <w:rPr>
          <w:rFonts w:ascii="Arial" w:eastAsia="Times New Roman" w:hAnsi="Arial" w:cs="Arial"/>
          <w:color w:val="434341"/>
          <w:lang w:eastAsia="en-GB"/>
        </w:rPr>
        <w:t>non-payment</w:t>
      </w:r>
      <w:r w:rsidRPr="2EF19CA4">
        <w:rPr>
          <w:rFonts w:ascii="Arial" w:eastAsia="Times New Roman" w:hAnsi="Arial" w:cs="Arial"/>
          <w:color w:val="434341"/>
          <w:lang w:eastAsia="en-GB"/>
        </w:rPr>
        <w:t xml:space="preserve"> of tuition fees</w:t>
      </w:r>
    </w:p>
    <w:p w14:paraId="61401D0F" w14:textId="36ADB2E4" w:rsidR="00642562" w:rsidRPr="00F63F61" w:rsidRDefault="00642562" w:rsidP="00642562">
      <w:pPr>
        <w:rPr>
          <w:rFonts w:ascii="Arial" w:eastAsia="Arial" w:hAnsi="Arial" w:cs="Arial"/>
          <w:b/>
          <w:bCs/>
        </w:rPr>
      </w:pPr>
      <w:r w:rsidRPr="00F63F61">
        <w:rPr>
          <w:rFonts w:ascii="Arial" w:eastAsia="Times New Roman" w:hAnsi="Arial" w:cs="Arial"/>
          <w:b/>
          <w:bCs/>
          <w:color w:val="434341"/>
          <w:lang w:eastAsia="en-GB"/>
        </w:rPr>
        <w:t>Self-Funded Students</w:t>
      </w:r>
      <w:r w:rsidRPr="00F63F61">
        <w:rPr>
          <w:rFonts w:ascii="Arial" w:eastAsia="Arial" w:hAnsi="Arial" w:cs="Arial"/>
          <w:b/>
          <w:bCs/>
        </w:rPr>
        <w:t xml:space="preserve"> </w:t>
      </w:r>
    </w:p>
    <w:p w14:paraId="73A7B4F1" w14:textId="4D9FA47E" w:rsidR="00642562" w:rsidRPr="00DE1A78" w:rsidRDefault="00642562" w:rsidP="00642562">
      <w:pPr>
        <w:rPr>
          <w:rFonts w:ascii="Arial" w:eastAsia="Arial" w:hAnsi="Arial" w:cs="Arial"/>
        </w:rPr>
      </w:pPr>
      <w:r w:rsidRPr="00DE1A78">
        <w:rPr>
          <w:rFonts w:ascii="Arial" w:eastAsia="Arial" w:hAnsi="Arial" w:cs="Arial"/>
        </w:rPr>
        <w:t xml:space="preserve">If you </w:t>
      </w:r>
      <w:r>
        <w:rPr>
          <w:rFonts w:ascii="Arial" w:eastAsia="Arial" w:hAnsi="Arial" w:cs="Arial"/>
        </w:rPr>
        <w:t xml:space="preserve">did not pay your tuition fees at </w:t>
      </w:r>
      <w:r w:rsidR="006F73FB">
        <w:rPr>
          <w:rFonts w:ascii="Arial" w:eastAsia="Arial" w:hAnsi="Arial" w:cs="Arial"/>
        </w:rPr>
        <w:t>enrolment or</w:t>
      </w:r>
      <w:r w:rsidR="004E37B2">
        <w:rPr>
          <w:rFonts w:ascii="Arial" w:eastAsia="Arial" w:hAnsi="Arial" w:cs="Arial"/>
        </w:rPr>
        <w:t xml:space="preserve"> </w:t>
      </w:r>
      <w:r>
        <w:rPr>
          <w:rFonts w:ascii="Arial" w:eastAsia="Arial" w:hAnsi="Arial" w:cs="Arial"/>
        </w:rPr>
        <w:t xml:space="preserve">did not sign up to a payment plan you will be invoiced on </w:t>
      </w:r>
      <w:r w:rsidR="00D91B64">
        <w:rPr>
          <w:rFonts w:ascii="Arial" w:eastAsia="Arial" w:hAnsi="Arial" w:cs="Arial"/>
          <w:b/>
          <w:bCs/>
        </w:rPr>
        <w:t>6</w:t>
      </w:r>
      <w:r w:rsidRPr="00572F3A">
        <w:rPr>
          <w:rFonts w:ascii="Arial" w:eastAsia="Arial" w:hAnsi="Arial" w:cs="Arial"/>
          <w:b/>
          <w:bCs/>
          <w:vertAlign w:val="superscript"/>
        </w:rPr>
        <w:t>t</w:t>
      </w:r>
      <w:r w:rsidR="00E40214">
        <w:rPr>
          <w:rFonts w:ascii="Arial" w:eastAsia="Arial" w:hAnsi="Arial" w:cs="Arial"/>
          <w:b/>
          <w:bCs/>
          <w:vertAlign w:val="superscript"/>
        </w:rPr>
        <w:t>h</w:t>
      </w:r>
      <w:r w:rsidRPr="00572F3A">
        <w:rPr>
          <w:rFonts w:ascii="Arial" w:eastAsia="Arial" w:hAnsi="Arial" w:cs="Arial"/>
          <w:b/>
          <w:bCs/>
        </w:rPr>
        <w:t xml:space="preserve"> October 202</w:t>
      </w:r>
      <w:r w:rsidR="009F4EAC">
        <w:rPr>
          <w:rFonts w:ascii="Arial" w:eastAsia="Arial" w:hAnsi="Arial" w:cs="Arial"/>
          <w:b/>
          <w:bCs/>
        </w:rPr>
        <w:t>5</w:t>
      </w:r>
      <w:r>
        <w:rPr>
          <w:rFonts w:ascii="Arial" w:eastAsia="Arial" w:hAnsi="Arial" w:cs="Arial"/>
        </w:rPr>
        <w:t xml:space="preserve"> </w:t>
      </w:r>
      <w:r w:rsidR="00F63F61">
        <w:rPr>
          <w:rFonts w:ascii="Arial" w:eastAsia="Arial" w:hAnsi="Arial" w:cs="Arial"/>
        </w:rPr>
        <w:t xml:space="preserve">for outstanding fees </w:t>
      </w:r>
      <w:r>
        <w:rPr>
          <w:rFonts w:ascii="Arial" w:eastAsia="Arial" w:hAnsi="Arial" w:cs="Arial"/>
        </w:rPr>
        <w:t xml:space="preserve">and </w:t>
      </w:r>
      <w:r w:rsidRPr="00DE1A78">
        <w:rPr>
          <w:rFonts w:ascii="Arial" w:eastAsia="Arial" w:hAnsi="Arial" w:cs="Arial"/>
        </w:rPr>
        <w:t xml:space="preserve">you must pay </w:t>
      </w:r>
      <w:r w:rsidR="00F63F61">
        <w:rPr>
          <w:rFonts w:ascii="Arial" w:eastAsia="Arial" w:hAnsi="Arial" w:cs="Arial"/>
        </w:rPr>
        <w:t>these</w:t>
      </w:r>
      <w:r w:rsidRPr="00DE1A78">
        <w:rPr>
          <w:rFonts w:ascii="Arial" w:eastAsia="Arial" w:hAnsi="Arial" w:cs="Arial"/>
        </w:rPr>
        <w:t xml:space="preserve"> in full by </w:t>
      </w:r>
      <w:r w:rsidR="00D91B64">
        <w:rPr>
          <w:rFonts w:ascii="Arial" w:eastAsia="Arial" w:hAnsi="Arial" w:cs="Arial"/>
          <w:b/>
          <w:bCs/>
        </w:rPr>
        <w:t>1</w:t>
      </w:r>
      <w:r w:rsidR="006551DB">
        <w:rPr>
          <w:rFonts w:ascii="Arial" w:eastAsia="Arial" w:hAnsi="Arial" w:cs="Arial"/>
          <w:b/>
          <w:bCs/>
        </w:rPr>
        <w:t>5</w:t>
      </w:r>
      <w:r w:rsidR="009F4EAC" w:rsidRPr="009F4EAC">
        <w:rPr>
          <w:rFonts w:ascii="Arial" w:eastAsia="Arial" w:hAnsi="Arial" w:cs="Arial"/>
          <w:b/>
          <w:bCs/>
          <w:vertAlign w:val="superscript"/>
        </w:rPr>
        <w:t>th</w:t>
      </w:r>
      <w:r w:rsidR="009F4EAC">
        <w:rPr>
          <w:rFonts w:ascii="Arial" w:eastAsia="Arial" w:hAnsi="Arial" w:cs="Arial"/>
          <w:b/>
          <w:bCs/>
        </w:rPr>
        <w:t xml:space="preserve"> </w:t>
      </w:r>
      <w:r w:rsidRPr="00DE1A78">
        <w:rPr>
          <w:rFonts w:ascii="Arial" w:eastAsia="Arial" w:hAnsi="Arial" w:cs="Arial"/>
          <w:b/>
          <w:bCs/>
        </w:rPr>
        <w:t>October 202</w:t>
      </w:r>
      <w:r w:rsidR="009F4EAC">
        <w:rPr>
          <w:rFonts w:ascii="Arial" w:eastAsia="Arial" w:hAnsi="Arial" w:cs="Arial"/>
          <w:b/>
          <w:bCs/>
        </w:rPr>
        <w:t>5</w:t>
      </w:r>
      <w:r w:rsidRPr="00DE1A78">
        <w:rPr>
          <w:rFonts w:ascii="Arial" w:eastAsia="Arial" w:hAnsi="Arial" w:cs="Arial"/>
        </w:rPr>
        <w:t>.</w:t>
      </w:r>
    </w:p>
    <w:p w14:paraId="03D5825B" w14:textId="14442EC5" w:rsidR="00642562" w:rsidRPr="00DE1A78" w:rsidRDefault="00642562" w:rsidP="00642562">
      <w:pPr>
        <w:rPr>
          <w:rFonts w:ascii="Arial" w:eastAsia="Arial" w:hAnsi="Arial" w:cs="Arial"/>
        </w:rPr>
      </w:pPr>
      <w:r>
        <w:rPr>
          <w:rFonts w:ascii="Arial" w:eastAsia="Arial" w:hAnsi="Arial" w:cs="Arial"/>
        </w:rPr>
        <w:t>I</w:t>
      </w:r>
      <w:r w:rsidRPr="00DE1A78">
        <w:rPr>
          <w:rFonts w:ascii="Arial" w:eastAsia="Arial" w:hAnsi="Arial" w:cs="Arial"/>
        </w:rPr>
        <w:t xml:space="preserve">f you </w:t>
      </w:r>
      <w:r w:rsidR="00F63F61">
        <w:rPr>
          <w:rFonts w:ascii="Arial" w:eastAsia="Arial" w:hAnsi="Arial" w:cs="Arial"/>
        </w:rPr>
        <w:t xml:space="preserve">did </w:t>
      </w:r>
      <w:r w:rsidRPr="00DE1A78">
        <w:rPr>
          <w:rFonts w:ascii="Arial" w:eastAsia="Arial" w:hAnsi="Arial" w:cs="Arial"/>
        </w:rPr>
        <w:t>sign up to a payment plan, you must adhere to the payment dates</w:t>
      </w:r>
      <w:r w:rsidR="006F73FB">
        <w:rPr>
          <w:rFonts w:ascii="Arial" w:eastAsia="Arial" w:hAnsi="Arial" w:cs="Arial"/>
        </w:rPr>
        <w:t xml:space="preserve"> of the plan</w:t>
      </w:r>
      <w:r w:rsidR="00C54880">
        <w:rPr>
          <w:rFonts w:ascii="Arial" w:eastAsia="Arial" w:hAnsi="Arial" w:cs="Arial"/>
        </w:rPr>
        <w:t>.</w:t>
      </w:r>
      <w:r w:rsidRPr="00DE1A78">
        <w:rPr>
          <w:rFonts w:ascii="Arial" w:eastAsia="Arial" w:hAnsi="Arial" w:cs="Arial"/>
        </w:rPr>
        <w:t xml:space="preserve"> If you miss the first instalment on 1</w:t>
      </w:r>
      <w:r w:rsidRPr="00DE1A78">
        <w:rPr>
          <w:rFonts w:ascii="Arial" w:eastAsia="Arial" w:hAnsi="Arial" w:cs="Arial"/>
          <w:vertAlign w:val="superscript"/>
        </w:rPr>
        <w:t>st</w:t>
      </w:r>
      <w:r w:rsidRPr="00DE1A78">
        <w:rPr>
          <w:rFonts w:ascii="Arial" w:eastAsia="Arial" w:hAnsi="Arial" w:cs="Arial"/>
        </w:rPr>
        <w:t xml:space="preserve"> October, you will be cancelled </w:t>
      </w:r>
      <w:r w:rsidR="00C54880">
        <w:rPr>
          <w:rFonts w:ascii="Arial" w:eastAsia="Arial" w:hAnsi="Arial" w:cs="Arial"/>
        </w:rPr>
        <w:t xml:space="preserve">off </w:t>
      </w:r>
      <w:r w:rsidRPr="00DE1A78">
        <w:rPr>
          <w:rFonts w:ascii="Arial" w:eastAsia="Arial" w:hAnsi="Arial" w:cs="Arial"/>
        </w:rPr>
        <w:t xml:space="preserve">your payment plan and </w:t>
      </w:r>
      <w:r w:rsidR="006A5997">
        <w:rPr>
          <w:rFonts w:ascii="Arial" w:eastAsia="Arial" w:hAnsi="Arial" w:cs="Arial"/>
        </w:rPr>
        <w:t xml:space="preserve">will receive an email on </w:t>
      </w:r>
      <w:r w:rsidR="006A5997" w:rsidRPr="005F3C50">
        <w:rPr>
          <w:rFonts w:ascii="Arial" w:eastAsia="Arial" w:hAnsi="Arial" w:cs="Arial"/>
          <w:b/>
          <w:bCs/>
        </w:rPr>
        <w:t>6</w:t>
      </w:r>
      <w:r w:rsidR="006A5997" w:rsidRPr="005F3C50">
        <w:rPr>
          <w:rFonts w:ascii="Arial" w:eastAsia="Arial" w:hAnsi="Arial" w:cs="Arial"/>
          <w:b/>
          <w:bCs/>
          <w:vertAlign w:val="superscript"/>
        </w:rPr>
        <w:t>th</w:t>
      </w:r>
      <w:r w:rsidR="006A5997" w:rsidRPr="005F3C50">
        <w:rPr>
          <w:rFonts w:ascii="Arial" w:eastAsia="Arial" w:hAnsi="Arial" w:cs="Arial"/>
          <w:b/>
          <w:bCs/>
        </w:rPr>
        <w:t xml:space="preserve"> </w:t>
      </w:r>
      <w:r w:rsidRPr="005F3C50">
        <w:rPr>
          <w:rFonts w:ascii="Arial" w:eastAsia="Arial" w:hAnsi="Arial" w:cs="Arial"/>
          <w:b/>
          <w:bCs/>
        </w:rPr>
        <w:t>October</w:t>
      </w:r>
      <w:r w:rsidRPr="00DE1A78">
        <w:rPr>
          <w:rFonts w:ascii="Arial" w:eastAsia="Arial" w:hAnsi="Arial" w:cs="Arial"/>
          <w:b/>
          <w:bCs/>
        </w:rPr>
        <w:t xml:space="preserve"> 202</w:t>
      </w:r>
      <w:r w:rsidR="000B7A09">
        <w:rPr>
          <w:rFonts w:ascii="Arial" w:eastAsia="Arial" w:hAnsi="Arial" w:cs="Arial"/>
          <w:b/>
          <w:bCs/>
        </w:rPr>
        <w:t>5</w:t>
      </w:r>
      <w:r w:rsidR="005F3C50">
        <w:rPr>
          <w:rFonts w:ascii="Arial" w:eastAsia="Arial" w:hAnsi="Arial" w:cs="Arial"/>
          <w:b/>
          <w:bCs/>
        </w:rPr>
        <w:t>, notifying you that your fees are due in full</w:t>
      </w:r>
      <w:r w:rsidRPr="00DE1A78">
        <w:rPr>
          <w:rFonts w:ascii="Arial" w:eastAsia="Arial" w:hAnsi="Arial" w:cs="Arial"/>
        </w:rPr>
        <w:t>.</w:t>
      </w:r>
    </w:p>
    <w:p w14:paraId="30F699D4" w14:textId="5C4E442B" w:rsidR="00642562" w:rsidRDefault="00642562" w:rsidP="00642562">
      <w:pPr>
        <w:rPr>
          <w:rFonts w:ascii="Arial" w:eastAsia="Arial" w:hAnsi="Arial" w:cs="Arial"/>
        </w:rPr>
      </w:pPr>
      <w:r w:rsidRPr="00DE1A78">
        <w:rPr>
          <w:rFonts w:ascii="Arial" w:eastAsia="Arial" w:hAnsi="Arial" w:cs="Arial"/>
        </w:rPr>
        <w:t xml:space="preserve">If you miss your second or subsequent instalments, you will be cancelled </w:t>
      </w:r>
      <w:r w:rsidR="00C54880">
        <w:rPr>
          <w:rFonts w:ascii="Arial" w:eastAsia="Arial" w:hAnsi="Arial" w:cs="Arial"/>
        </w:rPr>
        <w:t>off</w:t>
      </w:r>
      <w:r w:rsidRPr="00DE1A78">
        <w:rPr>
          <w:rFonts w:ascii="Arial" w:eastAsia="Arial" w:hAnsi="Arial" w:cs="Arial"/>
        </w:rPr>
        <w:t xml:space="preserve"> your payment plan and you</w:t>
      </w:r>
      <w:r w:rsidR="00C54880" w:rsidRPr="00DE1A78">
        <w:rPr>
          <w:rFonts w:ascii="Arial" w:eastAsia="Arial" w:hAnsi="Arial" w:cs="Arial"/>
        </w:rPr>
        <w:t xml:space="preserve"> must pay your fees in full</w:t>
      </w:r>
      <w:r w:rsidRPr="00DE1A78">
        <w:rPr>
          <w:rFonts w:ascii="Arial" w:eastAsia="Arial" w:hAnsi="Arial" w:cs="Arial"/>
        </w:rPr>
        <w:t>.</w:t>
      </w:r>
    </w:p>
    <w:p w14:paraId="1A82A314" w14:textId="7A7843E1" w:rsidR="114BDA8F" w:rsidRDefault="114BDA8F" w:rsidP="114BDA8F">
      <w:pPr>
        <w:jc w:val="both"/>
        <w:rPr>
          <w:rFonts w:ascii="Arial" w:eastAsia="Times New Roman" w:hAnsi="Arial" w:cs="Arial"/>
          <w:b/>
          <w:bCs/>
          <w:color w:val="434341"/>
          <w:lang w:eastAsia="en-GB"/>
        </w:rPr>
      </w:pPr>
    </w:p>
    <w:p w14:paraId="0F12F8E5" w14:textId="610B46B3" w:rsidR="00DD5715" w:rsidRPr="004A3818" w:rsidRDefault="00C246A7" w:rsidP="00F63F61">
      <w:pPr>
        <w:jc w:val="both"/>
        <w:rPr>
          <w:rFonts w:ascii="Arial" w:eastAsia="Times New Roman" w:hAnsi="Arial" w:cs="Arial"/>
          <w:b/>
          <w:bCs/>
          <w:color w:val="434341"/>
          <w:kern w:val="0"/>
          <w:lang w:eastAsia="en-GB"/>
          <w14:ligatures w14:val="none"/>
        </w:rPr>
      </w:pPr>
      <w:r w:rsidRPr="004A3818">
        <w:rPr>
          <w:rFonts w:ascii="Arial" w:eastAsia="Times New Roman" w:hAnsi="Arial" w:cs="Arial"/>
          <w:b/>
          <w:bCs/>
          <w:color w:val="434341"/>
          <w:kern w:val="0"/>
          <w:lang w:eastAsia="en-GB"/>
          <w14:ligatures w14:val="none"/>
        </w:rPr>
        <w:t>SANCTIONS FOR NON-PAYMENT OF TUITION FEES</w:t>
      </w:r>
    </w:p>
    <w:p w14:paraId="255DAC4B" w14:textId="130D8AE8" w:rsidR="0010057A" w:rsidRDefault="16353CF6" w:rsidP="003C6BF4">
      <w:pPr>
        <w:pStyle w:val="NoSpacing"/>
        <w:jc w:val="both"/>
        <w:rPr>
          <w:rFonts w:ascii="Arial" w:hAnsi="Arial" w:cs="Arial"/>
        </w:rPr>
      </w:pPr>
      <w:r>
        <w:rPr>
          <w:rFonts w:ascii="Arial" w:eastAsia="Times New Roman" w:hAnsi="Arial" w:cs="Arial"/>
          <w:color w:val="434341"/>
          <w:kern w:val="0"/>
          <w:lang w:eastAsia="en-GB"/>
          <w14:ligatures w14:val="none"/>
        </w:rPr>
        <w:t xml:space="preserve">Sanctions will be applied where tuition fees are not paid </w:t>
      </w:r>
      <w:r w:rsidR="7F5558FD">
        <w:rPr>
          <w:rFonts w:ascii="Arial" w:eastAsia="Times New Roman" w:hAnsi="Arial" w:cs="Arial"/>
          <w:color w:val="434341"/>
          <w:kern w:val="0"/>
          <w:lang w:eastAsia="en-GB"/>
          <w14:ligatures w14:val="none"/>
        </w:rPr>
        <w:t>by the due date</w:t>
      </w:r>
      <w:r w:rsidR="00E00E1C">
        <w:rPr>
          <w:rFonts w:ascii="Arial" w:eastAsia="Times New Roman" w:hAnsi="Arial" w:cs="Arial"/>
          <w:color w:val="434341"/>
          <w:kern w:val="0"/>
          <w:lang w:eastAsia="en-GB"/>
          <w14:ligatures w14:val="none"/>
        </w:rPr>
        <w:t xml:space="preserve">, which is 7 days after the first </w:t>
      </w:r>
      <w:r w:rsidR="00686D8B">
        <w:rPr>
          <w:rFonts w:ascii="Arial" w:eastAsia="Times New Roman" w:hAnsi="Arial" w:cs="Arial"/>
          <w:color w:val="434341"/>
          <w:kern w:val="0"/>
          <w:lang w:eastAsia="en-GB"/>
          <w14:ligatures w14:val="none"/>
        </w:rPr>
        <w:t xml:space="preserve">email sent requesting payment of overdue </w:t>
      </w:r>
      <w:r w:rsidR="004B0007">
        <w:rPr>
          <w:rFonts w:ascii="Arial" w:eastAsia="Times New Roman" w:hAnsi="Arial" w:cs="Arial"/>
          <w:color w:val="434341"/>
          <w:kern w:val="0"/>
          <w:lang w:eastAsia="en-GB"/>
          <w14:ligatures w14:val="none"/>
        </w:rPr>
        <w:t>fees.</w:t>
      </w:r>
      <w:r w:rsidR="7F5558FD">
        <w:rPr>
          <w:rFonts w:ascii="Arial" w:eastAsia="Times New Roman" w:hAnsi="Arial" w:cs="Arial"/>
          <w:color w:val="434341"/>
          <w:kern w:val="0"/>
          <w:lang w:eastAsia="en-GB"/>
          <w14:ligatures w14:val="none"/>
        </w:rPr>
        <w:t xml:space="preserve"> A </w:t>
      </w:r>
      <w:r w:rsidR="62786FE3">
        <w:rPr>
          <w:rFonts w:ascii="Arial" w:eastAsia="Times New Roman" w:hAnsi="Arial" w:cs="Arial"/>
          <w:color w:val="434341"/>
          <w:kern w:val="0"/>
          <w:lang w:eastAsia="en-GB"/>
          <w14:ligatures w14:val="none"/>
        </w:rPr>
        <w:t>reminder letter</w:t>
      </w:r>
      <w:r w:rsidR="7F5558FD">
        <w:rPr>
          <w:rFonts w:ascii="Arial" w:eastAsia="Times New Roman" w:hAnsi="Arial" w:cs="Arial"/>
          <w:color w:val="434341"/>
          <w:kern w:val="0"/>
          <w:lang w:eastAsia="en-GB"/>
          <w14:ligatures w14:val="none"/>
        </w:rPr>
        <w:t xml:space="preserve"> </w:t>
      </w:r>
      <w:r w:rsidR="004B0007">
        <w:rPr>
          <w:rFonts w:ascii="Arial" w:eastAsia="Times New Roman" w:hAnsi="Arial" w:cs="Arial"/>
          <w:color w:val="434341"/>
          <w:kern w:val="0"/>
          <w:lang w:eastAsia="en-GB"/>
          <w14:ligatures w14:val="none"/>
        </w:rPr>
        <w:t xml:space="preserve">then </w:t>
      </w:r>
      <w:r w:rsidR="7F5558FD">
        <w:rPr>
          <w:rFonts w:ascii="Arial" w:eastAsia="Times New Roman" w:hAnsi="Arial" w:cs="Arial"/>
          <w:color w:val="434341"/>
          <w:kern w:val="0"/>
          <w:lang w:eastAsia="en-GB"/>
          <w14:ligatures w14:val="none"/>
        </w:rPr>
        <w:t xml:space="preserve">will be sent to </w:t>
      </w:r>
      <w:r w:rsidR="004B0007">
        <w:rPr>
          <w:rFonts w:ascii="Arial" w:eastAsia="Times New Roman" w:hAnsi="Arial" w:cs="Arial"/>
          <w:color w:val="434341"/>
          <w:kern w:val="0"/>
          <w:lang w:eastAsia="en-GB"/>
          <w14:ligatures w14:val="none"/>
        </w:rPr>
        <w:t>your</w:t>
      </w:r>
      <w:r w:rsidR="7F5558FD">
        <w:rPr>
          <w:rFonts w:ascii="Arial" w:eastAsia="Times New Roman" w:hAnsi="Arial" w:cs="Arial"/>
          <w:color w:val="434341"/>
          <w:kern w:val="0"/>
          <w:lang w:eastAsia="en-GB"/>
          <w14:ligatures w14:val="none"/>
        </w:rPr>
        <w:t xml:space="preserve"> </w:t>
      </w:r>
      <w:r w:rsidR="47EF7FA5">
        <w:rPr>
          <w:rFonts w:ascii="Arial" w:eastAsia="Times New Roman" w:hAnsi="Arial" w:cs="Arial"/>
          <w:b/>
          <w:bCs/>
          <w:color w:val="434341"/>
          <w:kern w:val="0"/>
          <w:lang w:eastAsia="en-GB"/>
          <w14:ligatures w14:val="none"/>
        </w:rPr>
        <w:t>Queen’s University Belfast</w:t>
      </w:r>
      <w:r w:rsidR="7F5558FD" w:rsidRPr="00F63F61">
        <w:rPr>
          <w:rFonts w:ascii="Arial" w:eastAsia="Times New Roman" w:hAnsi="Arial" w:cs="Arial"/>
          <w:b/>
          <w:bCs/>
          <w:color w:val="434341"/>
          <w:kern w:val="0"/>
          <w:lang w:eastAsia="en-GB"/>
          <w14:ligatures w14:val="none"/>
        </w:rPr>
        <w:t xml:space="preserve"> email a</w:t>
      </w:r>
      <w:r w:rsidR="7F5558FD">
        <w:rPr>
          <w:rFonts w:ascii="Arial" w:eastAsia="Times New Roman" w:hAnsi="Arial" w:cs="Arial"/>
          <w:b/>
          <w:bCs/>
          <w:color w:val="434341"/>
          <w:kern w:val="0"/>
          <w:lang w:eastAsia="en-GB"/>
          <w14:ligatures w14:val="none"/>
        </w:rPr>
        <w:t xml:space="preserve">ccount </w:t>
      </w:r>
      <w:r w:rsidR="004B0007">
        <w:rPr>
          <w:rFonts w:ascii="Arial" w:eastAsia="Times New Roman" w:hAnsi="Arial" w:cs="Arial"/>
          <w:b/>
          <w:bCs/>
          <w:color w:val="434341"/>
          <w:kern w:val="0"/>
          <w:lang w:eastAsia="en-GB"/>
          <w14:ligatures w14:val="none"/>
        </w:rPr>
        <w:t xml:space="preserve">formally </w:t>
      </w:r>
      <w:r w:rsidR="7F5558FD">
        <w:rPr>
          <w:rFonts w:ascii="Arial" w:eastAsia="Times New Roman" w:hAnsi="Arial" w:cs="Arial"/>
          <w:b/>
          <w:bCs/>
          <w:color w:val="434341"/>
          <w:kern w:val="0"/>
          <w:lang w:eastAsia="en-GB"/>
          <w14:ligatures w14:val="none"/>
        </w:rPr>
        <w:t xml:space="preserve">giving </w:t>
      </w:r>
      <w:r w:rsidR="646DD8B1">
        <w:rPr>
          <w:rFonts w:ascii="Arial" w:eastAsia="Times New Roman" w:hAnsi="Arial" w:cs="Arial"/>
          <w:b/>
          <w:bCs/>
          <w:color w:val="434341"/>
          <w:kern w:val="0"/>
          <w:lang w:eastAsia="en-GB"/>
          <w14:ligatures w14:val="none"/>
        </w:rPr>
        <w:t>21</w:t>
      </w:r>
      <w:r w:rsidR="7F5558FD">
        <w:rPr>
          <w:rFonts w:ascii="Arial" w:eastAsia="Times New Roman" w:hAnsi="Arial" w:cs="Arial"/>
          <w:b/>
          <w:bCs/>
          <w:color w:val="434341"/>
          <w:kern w:val="0"/>
          <w:lang w:eastAsia="en-GB"/>
          <w14:ligatures w14:val="none"/>
        </w:rPr>
        <w:t xml:space="preserve"> </w:t>
      </w:r>
      <w:r w:rsidR="00B042C5">
        <w:rPr>
          <w:rFonts w:ascii="Arial" w:eastAsia="Times New Roman" w:hAnsi="Arial" w:cs="Arial"/>
          <w:b/>
          <w:bCs/>
          <w:color w:val="434341"/>
          <w:kern w:val="0"/>
          <w:lang w:eastAsia="en-GB"/>
          <w14:ligatures w14:val="none"/>
        </w:rPr>
        <w:t>days’ notice</w:t>
      </w:r>
      <w:r w:rsidR="7F5558FD">
        <w:rPr>
          <w:rFonts w:ascii="Arial" w:eastAsia="Times New Roman" w:hAnsi="Arial" w:cs="Arial"/>
          <w:b/>
          <w:bCs/>
          <w:color w:val="434341"/>
          <w:kern w:val="0"/>
          <w:lang w:eastAsia="en-GB"/>
          <w14:ligatures w14:val="none"/>
        </w:rPr>
        <w:t xml:space="preserve"> </w:t>
      </w:r>
      <w:r w:rsidR="00B40304">
        <w:rPr>
          <w:rFonts w:ascii="Arial" w:eastAsia="Times New Roman" w:hAnsi="Arial" w:cs="Arial"/>
          <w:b/>
          <w:bCs/>
          <w:color w:val="434341"/>
          <w:kern w:val="0"/>
          <w:lang w:eastAsia="en-GB"/>
          <w14:ligatures w14:val="none"/>
        </w:rPr>
        <w:t xml:space="preserve">and a date on which IT </w:t>
      </w:r>
      <w:r w:rsidR="7F5558FD">
        <w:rPr>
          <w:rFonts w:ascii="Arial" w:eastAsia="Times New Roman" w:hAnsi="Arial" w:cs="Arial"/>
          <w:b/>
          <w:bCs/>
          <w:color w:val="434341"/>
          <w:kern w:val="0"/>
          <w:lang w:eastAsia="en-GB"/>
          <w14:ligatures w14:val="none"/>
        </w:rPr>
        <w:t>sanctions will be applied for non-payment of overdue tuition fees</w:t>
      </w:r>
      <w:r w:rsidR="7F5558FD">
        <w:rPr>
          <w:rFonts w:ascii="Arial" w:eastAsia="Times New Roman" w:hAnsi="Arial" w:cs="Arial"/>
          <w:color w:val="434341"/>
          <w:kern w:val="0"/>
          <w:lang w:eastAsia="en-GB"/>
          <w14:ligatures w14:val="none"/>
        </w:rPr>
        <w:t>.</w:t>
      </w:r>
    </w:p>
    <w:p w14:paraId="2DCD07CA" w14:textId="40FCAE51" w:rsidR="2EF19CA4" w:rsidRDefault="2EF19CA4" w:rsidP="2EF19CA4">
      <w:pPr>
        <w:pStyle w:val="NoSpacing"/>
        <w:jc w:val="both"/>
        <w:rPr>
          <w:rFonts w:ascii="Arial" w:eastAsia="Times New Roman" w:hAnsi="Arial" w:cs="Arial"/>
          <w:color w:val="434341"/>
          <w:lang w:eastAsia="en-GB"/>
        </w:rPr>
      </w:pPr>
    </w:p>
    <w:p w14:paraId="4A3ABE2D" w14:textId="562152CB" w:rsidR="1A845300" w:rsidRDefault="1A845300" w:rsidP="2EF19CA4">
      <w:pPr>
        <w:pStyle w:val="NoSpacing"/>
        <w:jc w:val="both"/>
        <w:rPr>
          <w:rFonts w:ascii="Arial" w:eastAsia="Times New Roman" w:hAnsi="Arial" w:cs="Arial"/>
          <w:color w:val="434341"/>
          <w:lang w:eastAsia="en-GB"/>
        </w:rPr>
      </w:pPr>
      <w:r w:rsidRPr="2EF19CA4">
        <w:rPr>
          <w:rFonts w:ascii="Arial" w:eastAsia="Times New Roman" w:hAnsi="Arial" w:cs="Arial"/>
          <w:color w:val="434341"/>
          <w:lang w:eastAsia="en-GB"/>
        </w:rPr>
        <w:t xml:space="preserve">Further communications will be sent </w:t>
      </w:r>
      <w:r w:rsidR="00090F9F">
        <w:rPr>
          <w:rFonts w:ascii="Arial" w:eastAsia="Times New Roman" w:hAnsi="Arial" w:cs="Arial"/>
          <w:color w:val="434341"/>
          <w:lang w:eastAsia="en-GB"/>
        </w:rPr>
        <w:t xml:space="preserve">as set out in </w:t>
      </w:r>
      <w:r w:rsidR="00B230CB">
        <w:rPr>
          <w:rFonts w:ascii="Arial" w:eastAsia="Times New Roman" w:hAnsi="Arial" w:cs="Arial"/>
          <w:color w:val="434341"/>
          <w:lang w:eastAsia="en-GB"/>
        </w:rPr>
        <w:t>T</w:t>
      </w:r>
      <w:r w:rsidR="00090F9F">
        <w:rPr>
          <w:rFonts w:ascii="Arial" w:eastAsia="Times New Roman" w:hAnsi="Arial" w:cs="Arial"/>
          <w:color w:val="434341"/>
          <w:lang w:eastAsia="en-GB"/>
        </w:rPr>
        <w:t>able 1</w:t>
      </w:r>
      <w:r w:rsidR="00B230CB">
        <w:rPr>
          <w:rFonts w:ascii="Arial" w:eastAsia="Times New Roman" w:hAnsi="Arial" w:cs="Arial"/>
          <w:color w:val="434341"/>
          <w:lang w:eastAsia="en-GB"/>
        </w:rPr>
        <w:t xml:space="preserve"> overleaf, Time</w:t>
      </w:r>
      <w:r w:rsidR="00100EC6">
        <w:rPr>
          <w:rFonts w:ascii="Arial" w:eastAsia="Times New Roman" w:hAnsi="Arial" w:cs="Arial"/>
          <w:color w:val="434341"/>
          <w:lang w:eastAsia="en-GB"/>
        </w:rPr>
        <w:t>l</w:t>
      </w:r>
      <w:r w:rsidR="00B230CB">
        <w:rPr>
          <w:rFonts w:ascii="Arial" w:eastAsia="Times New Roman" w:hAnsi="Arial" w:cs="Arial"/>
          <w:color w:val="434341"/>
          <w:lang w:eastAsia="en-GB"/>
        </w:rPr>
        <w:t>ine of Communications</w:t>
      </w:r>
    </w:p>
    <w:p w14:paraId="3F99B236" w14:textId="77777777" w:rsidR="004F6BBD" w:rsidRDefault="004F6BBD" w:rsidP="2EF19CA4">
      <w:pPr>
        <w:pStyle w:val="NoSpacing"/>
        <w:jc w:val="both"/>
        <w:rPr>
          <w:rFonts w:ascii="Arial" w:eastAsia="Times New Roman" w:hAnsi="Arial" w:cs="Arial"/>
          <w:color w:val="434341"/>
          <w:lang w:eastAsia="en-GB"/>
        </w:rPr>
      </w:pPr>
    </w:p>
    <w:p w14:paraId="2B877456" w14:textId="57721461" w:rsidR="00BA6432" w:rsidRDefault="5CB2882F" w:rsidP="003C6BF4">
      <w:pPr>
        <w:pStyle w:val="NoSpacing"/>
        <w:jc w:val="both"/>
        <w:rPr>
          <w:rFonts w:ascii="Arial" w:hAnsi="Arial" w:cs="Arial"/>
        </w:rPr>
      </w:pPr>
      <w:r w:rsidRPr="2EF19CA4">
        <w:rPr>
          <w:rFonts w:ascii="Arial" w:hAnsi="Arial" w:cs="Arial"/>
        </w:rPr>
        <w:t xml:space="preserve">Failure to pay tuition fees, or make appropriate arrangements to pay tuition fees, </w:t>
      </w:r>
      <w:r w:rsidR="34EAC4DB" w:rsidRPr="2EF19CA4">
        <w:rPr>
          <w:rFonts w:ascii="Arial" w:hAnsi="Arial" w:cs="Arial"/>
        </w:rPr>
        <w:t xml:space="preserve">by the dates outlined </w:t>
      </w:r>
      <w:r w:rsidRPr="2EF19CA4">
        <w:rPr>
          <w:rFonts w:ascii="Arial" w:hAnsi="Arial" w:cs="Arial"/>
        </w:rPr>
        <w:t>w</w:t>
      </w:r>
      <w:r w:rsidR="03506565" w:rsidRPr="2EF19CA4">
        <w:rPr>
          <w:rFonts w:ascii="Arial" w:hAnsi="Arial" w:cs="Arial"/>
        </w:rPr>
        <w:t>ill</w:t>
      </w:r>
      <w:r w:rsidRPr="2EF19CA4">
        <w:rPr>
          <w:rFonts w:ascii="Arial" w:hAnsi="Arial" w:cs="Arial"/>
        </w:rPr>
        <w:t xml:space="preserve"> lead to </w:t>
      </w:r>
      <w:r w:rsidR="03506565" w:rsidRPr="2EF19CA4">
        <w:rPr>
          <w:rFonts w:ascii="Arial" w:hAnsi="Arial" w:cs="Arial"/>
        </w:rPr>
        <w:t xml:space="preserve">the following sanctions being </w:t>
      </w:r>
      <w:r w:rsidR="717C7617" w:rsidRPr="2EF19CA4">
        <w:rPr>
          <w:rFonts w:ascii="Arial" w:hAnsi="Arial" w:cs="Arial"/>
        </w:rPr>
        <w:t>applied</w:t>
      </w:r>
      <w:r w:rsidR="42EE05DA" w:rsidRPr="2EF19CA4">
        <w:rPr>
          <w:rFonts w:ascii="Arial" w:hAnsi="Arial" w:cs="Arial"/>
        </w:rPr>
        <w:t xml:space="preserve"> on </w:t>
      </w:r>
      <w:r w:rsidR="00804126">
        <w:rPr>
          <w:rFonts w:ascii="Arial" w:hAnsi="Arial" w:cs="Arial"/>
          <w:b/>
          <w:bCs/>
        </w:rPr>
        <w:t>3</w:t>
      </w:r>
      <w:r w:rsidR="00804126" w:rsidRPr="00804126">
        <w:rPr>
          <w:rFonts w:ascii="Arial" w:hAnsi="Arial" w:cs="Arial"/>
          <w:b/>
          <w:bCs/>
          <w:vertAlign w:val="superscript"/>
        </w:rPr>
        <w:t>rd</w:t>
      </w:r>
      <w:r w:rsidR="00804126">
        <w:rPr>
          <w:rFonts w:ascii="Arial" w:hAnsi="Arial" w:cs="Arial"/>
          <w:b/>
          <w:bCs/>
        </w:rPr>
        <w:t xml:space="preserve"> November </w:t>
      </w:r>
      <w:r w:rsidR="42EE05DA" w:rsidRPr="2EF19CA4">
        <w:rPr>
          <w:rFonts w:ascii="Arial" w:hAnsi="Arial" w:cs="Arial"/>
          <w:b/>
          <w:bCs/>
        </w:rPr>
        <w:t>202</w:t>
      </w:r>
      <w:r w:rsidR="00804126">
        <w:rPr>
          <w:rFonts w:ascii="Arial" w:hAnsi="Arial" w:cs="Arial"/>
          <w:b/>
          <w:bCs/>
        </w:rPr>
        <w:t>5</w:t>
      </w:r>
      <w:r w:rsidR="717C7617" w:rsidRPr="2EF19CA4">
        <w:rPr>
          <w:rFonts w:ascii="Arial" w:hAnsi="Arial" w:cs="Arial"/>
        </w:rPr>
        <w:t>.</w:t>
      </w:r>
    </w:p>
    <w:p w14:paraId="6B9D44FF" w14:textId="77777777" w:rsidR="00572F3A" w:rsidRDefault="00572F3A" w:rsidP="003C6BF4">
      <w:pPr>
        <w:pStyle w:val="NoSpacing"/>
        <w:jc w:val="both"/>
        <w:rPr>
          <w:rFonts w:ascii="Arial" w:hAnsi="Arial" w:cs="Arial"/>
        </w:rPr>
      </w:pPr>
    </w:p>
    <w:p w14:paraId="5EB8EABB" w14:textId="220B9D04" w:rsidR="00572F3A" w:rsidRPr="00321AFC" w:rsidRDefault="34EAC4DB" w:rsidP="2EF19CA4">
      <w:pPr>
        <w:jc w:val="both"/>
        <w:rPr>
          <w:rFonts w:ascii="Arial" w:eastAsia="Arial" w:hAnsi="Arial" w:cs="Arial"/>
          <w:b/>
          <w:bCs/>
        </w:rPr>
      </w:pPr>
      <w:r w:rsidRPr="00321AFC">
        <w:rPr>
          <w:rFonts w:ascii="Arial" w:eastAsia="Arial" w:hAnsi="Arial" w:cs="Arial"/>
          <w:b/>
          <w:bCs/>
        </w:rPr>
        <w:t xml:space="preserve">IT </w:t>
      </w:r>
      <w:r w:rsidR="075EAAE5" w:rsidRPr="00321AFC">
        <w:rPr>
          <w:rFonts w:ascii="Arial" w:eastAsia="Arial" w:hAnsi="Arial" w:cs="Arial"/>
          <w:b/>
          <w:bCs/>
        </w:rPr>
        <w:t>Restrictions</w:t>
      </w:r>
    </w:p>
    <w:p w14:paraId="50534121" w14:textId="1C4BBCF0" w:rsidR="00572F3A" w:rsidRPr="00C54880" w:rsidRDefault="34EAC4DB" w:rsidP="002402E9">
      <w:pPr>
        <w:pStyle w:val="ListParagraph"/>
        <w:numPr>
          <w:ilvl w:val="0"/>
          <w:numId w:val="7"/>
        </w:numPr>
        <w:jc w:val="both"/>
        <w:rPr>
          <w:rFonts w:ascii="Arial" w:eastAsia="Arial" w:hAnsi="Arial" w:cs="Arial"/>
          <w:u w:val="single"/>
        </w:rPr>
      </w:pPr>
      <w:r w:rsidRPr="2EF19CA4">
        <w:rPr>
          <w:rFonts w:ascii="Arial" w:eastAsia="Arial" w:hAnsi="Arial" w:cs="Arial"/>
        </w:rPr>
        <w:t xml:space="preserve">University </w:t>
      </w:r>
      <w:r w:rsidR="74C1C208" w:rsidRPr="2EF19CA4">
        <w:rPr>
          <w:rFonts w:ascii="Arial" w:eastAsia="Arial" w:hAnsi="Arial" w:cs="Arial"/>
        </w:rPr>
        <w:t>will</w:t>
      </w:r>
      <w:r w:rsidRPr="2EF19CA4">
        <w:rPr>
          <w:rFonts w:ascii="Arial" w:eastAsia="Arial" w:hAnsi="Arial" w:cs="Arial"/>
        </w:rPr>
        <w:t xml:space="preserve"> restrict </w:t>
      </w:r>
      <w:r w:rsidR="7D098CE2" w:rsidRPr="2EF19CA4">
        <w:rPr>
          <w:rFonts w:ascii="Arial" w:eastAsia="Arial" w:hAnsi="Arial" w:cs="Arial"/>
        </w:rPr>
        <w:t xml:space="preserve">your </w:t>
      </w:r>
      <w:r w:rsidRPr="2EF19CA4">
        <w:rPr>
          <w:rFonts w:ascii="Arial" w:eastAsia="Arial" w:hAnsi="Arial" w:cs="Arial"/>
        </w:rPr>
        <w:t xml:space="preserve">access to Canvas, the University’s virtual learning </w:t>
      </w:r>
      <w:r w:rsidR="136D1C75" w:rsidRPr="2EF19CA4">
        <w:rPr>
          <w:rFonts w:ascii="Arial" w:eastAsia="Arial" w:hAnsi="Arial" w:cs="Arial"/>
        </w:rPr>
        <w:t xml:space="preserve">environment (VLE) </w:t>
      </w:r>
      <w:r w:rsidR="2E2F8FCC" w:rsidRPr="2EF19CA4">
        <w:rPr>
          <w:rFonts w:ascii="Arial" w:eastAsia="Arial" w:hAnsi="Arial" w:cs="Arial"/>
        </w:rPr>
        <w:t>and Library</w:t>
      </w:r>
      <w:r w:rsidRPr="2EF19CA4">
        <w:rPr>
          <w:rFonts w:ascii="Arial" w:eastAsia="Arial" w:hAnsi="Arial" w:cs="Arial"/>
        </w:rPr>
        <w:t xml:space="preserve"> facilities</w:t>
      </w:r>
      <w:r w:rsidR="0A662325" w:rsidRPr="2EF19CA4">
        <w:rPr>
          <w:rFonts w:ascii="Arial" w:eastAsia="Arial" w:hAnsi="Arial" w:cs="Arial"/>
        </w:rPr>
        <w:t>.</w:t>
      </w:r>
    </w:p>
    <w:p w14:paraId="56FA1C53" w14:textId="77777777" w:rsidR="00C54880" w:rsidRPr="00572F3A" w:rsidRDefault="00C54880" w:rsidP="00C54880">
      <w:pPr>
        <w:pStyle w:val="ListParagraph"/>
        <w:jc w:val="both"/>
        <w:rPr>
          <w:rFonts w:ascii="Arial" w:eastAsia="Arial" w:hAnsi="Arial" w:cs="Arial"/>
          <w:u w:val="single"/>
        </w:rPr>
      </w:pPr>
    </w:p>
    <w:p w14:paraId="73AD7993" w14:textId="79F6A31F" w:rsidR="004A3818" w:rsidRPr="004A3818" w:rsidRDefault="34EAC4DB" w:rsidP="002402E9">
      <w:pPr>
        <w:pStyle w:val="ListParagraph"/>
        <w:numPr>
          <w:ilvl w:val="0"/>
          <w:numId w:val="7"/>
        </w:numPr>
        <w:jc w:val="both"/>
        <w:rPr>
          <w:rFonts w:ascii="Arial" w:eastAsia="Arial" w:hAnsi="Arial" w:cs="Arial"/>
        </w:rPr>
      </w:pPr>
      <w:r w:rsidRPr="2EF19CA4">
        <w:rPr>
          <w:rFonts w:ascii="Arial" w:eastAsia="Arial" w:hAnsi="Arial" w:cs="Arial"/>
        </w:rPr>
        <w:t xml:space="preserve">The sanction will remain in place until such time that a suitable arrangement to pay </w:t>
      </w:r>
      <w:r w:rsidR="7F5558FD" w:rsidRPr="2EF19CA4">
        <w:rPr>
          <w:rFonts w:ascii="Arial" w:eastAsia="Arial" w:hAnsi="Arial" w:cs="Arial"/>
        </w:rPr>
        <w:t>tuition f</w:t>
      </w:r>
      <w:r w:rsidRPr="2EF19CA4">
        <w:rPr>
          <w:rFonts w:ascii="Arial" w:eastAsia="Arial" w:hAnsi="Arial" w:cs="Arial"/>
        </w:rPr>
        <w:t>ees is in place and/or the outstanding account balance is settled in full.</w:t>
      </w:r>
    </w:p>
    <w:p w14:paraId="22532F10" w14:textId="61F5C908" w:rsidR="004A3818" w:rsidRDefault="004A3818" w:rsidP="2EF19CA4">
      <w:pPr>
        <w:pStyle w:val="NoSpacing"/>
        <w:jc w:val="both"/>
        <w:rPr>
          <w:rFonts w:ascii="Arial" w:eastAsia="Arial" w:hAnsi="Arial" w:cs="Arial"/>
        </w:rPr>
      </w:pPr>
    </w:p>
    <w:p w14:paraId="34407681" w14:textId="4A06231B" w:rsidR="004A3818" w:rsidRDefault="5AA83516" w:rsidP="2EF19CA4">
      <w:pPr>
        <w:pStyle w:val="NoSpacing"/>
        <w:jc w:val="both"/>
        <w:rPr>
          <w:rFonts w:ascii="Arial" w:eastAsia="Arial" w:hAnsi="Arial" w:cs="Arial"/>
          <w:b/>
          <w:bCs/>
        </w:rPr>
      </w:pPr>
      <w:r w:rsidRPr="2EF19CA4">
        <w:rPr>
          <w:rFonts w:ascii="Arial" w:eastAsia="Arial" w:hAnsi="Arial" w:cs="Arial"/>
          <w:b/>
          <w:bCs/>
        </w:rPr>
        <w:t>When the outstanding tuition fees have been paid in full, it will take up to 24 hours for your restriction to be lifted.</w:t>
      </w:r>
    </w:p>
    <w:p w14:paraId="3DCD96DC" w14:textId="28656799" w:rsidR="004A3818" w:rsidRPr="00321AFC" w:rsidRDefault="004A3818" w:rsidP="2EF19CA4">
      <w:pPr>
        <w:pStyle w:val="NoSpacing"/>
        <w:jc w:val="both"/>
        <w:rPr>
          <w:rFonts w:ascii="Arial" w:eastAsia="Arial" w:hAnsi="Arial" w:cs="Arial"/>
        </w:rPr>
      </w:pPr>
    </w:p>
    <w:p w14:paraId="22E22234" w14:textId="685091A7" w:rsidR="004A3818" w:rsidRPr="00321AFC" w:rsidRDefault="161FCC1B" w:rsidP="2EF19CA4">
      <w:pPr>
        <w:jc w:val="both"/>
        <w:rPr>
          <w:rFonts w:ascii="Arial" w:eastAsia="Arial" w:hAnsi="Arial" w:cs="Arial"/>
          <w:b/>
          <w:bCs/>
        </w:rPr>
      </w:pPr>
      <w:r w:rsidRPr="00321AFC">
        <w:rPr>
          <w:rFonts w:ascii="Arial" w:eastAsia="Arial" w:hAnsi="Arial" w:cs="Arial"/>
          <w:b/>
          <w:bCs/>
        </w:rPr>
        <w:t>Withdrawal</w:t>
      </w:r>
    </w:p>
    <w:p w14:paraId="53F61848" w14:textId="34E67097" w:rsidR="004A3818" w:rsidRDefault="161FCC1B" w:rsidP="2EF19CA4">
      <w:pPr>
        <w:pStyle w:val="NoSpacing"/>
        <w:numPr>
          <w:ilvl w:val="0"/>
          <w:numId w:val="6"/>
        </w:numPr>
        <w:jc w:val="both"/>
        <w:rPr>
          <w:rFonts w:ascii="Arial" w:eastAsia="Arial" w:hAnsi="Arial" w:cs="Arial"/>
        </w:rPr>
      </w:pPr>
      <w:r w:rsidRPr="2EF19CA4">
        <w:rPr>
          <w:rFonts w:ascii="Arial" w:eastAsia="Arial" w:hAnsi="Arial" w:cs="Arial"/>
        </w:rPr>
        <w:t xml:space="preserve">Students with outstanding tuition fees </w:t>
      </w:r>
      <w:r w:rsidR="334DB363" w:rsidRPr="2EF19CA4">
        <w:rPr>
          <w:rFonts w:ascii="Arial" w:eastAsia="Arial" w:hAnsi="Arial" w:cs="Arial"/>
        </w:rPr>
        <w:t xml:space="preserve">on </w:t>
      </w:r>
      <w:r w:rsidR="00F735AF" w:rsidRPr="00E046EE">
        <w:rPr>
          <w:rFonts w:ascii="Arial" w:eastAsia="Arial" w:hAnsi="Arial" w:cs="Arial"/>
          <w:b/>
          <w:bCs/>
        </w:rPr>
        <w:t>17</w:t>
      </w:r>
      <w:r w:rsidR="334DB363" w:rsidRPr="00E046EE">
        <w:rPr>
          <w:rFonts w:ascii="Arial" w:eastAsia="Arial" w:hAnsi="Arial" w:cs="Arial"/>
          <w:b/>
          <w:bCs/>
          <w:vertAlign w:val="superscript"/>
        </w:rPr>
        <w:t>th</w:t>
      </w:r>
      <w:r w:rsidR="334DB363" w:rsidRPr="00E046EE">
        <w:rPr>
          <w:rFonts w:ascii="Arial" w:eastAsia="Arial" w:hAnsi="Arial" w:cs="Arial"/>
          <w:b/>
          <w:bCs/>
        </w:rPr>
        <w:t xml:space="preserve"> </w:t>
      </w:r>
      <w:r w:rsidR="334DB363" w:rsidRPr="2EF19CA4">
        <w:rPr>
          <w:rFonts w:ascii="Arial" w:eastAsia="Arial" w:hAnsi="Arial" w:cs="Arial"/>
          <w:b/>
          <w:bCs/>
        </w:rPr>
        <w:t>November 202</w:t>
      </w:r>
      <w:r w:rsidR="004C6EBF">
        <w:rPr>
          <w:rFonts w:ascii="Arial" w:eastAsia="Arial" w:hAnsi="Arial" w:cs="Arial"/>
          <w:b/>
          <w:bCs/>
        </w:rPr>
        <w:t>5</w:t>
      </w:r>
      <w:r w:rsidR="334DB363" w:rsidRPr="2EF19CA4">
        <w:rPr>
          <w:rFonts w:ascii="Arial" w:eastAsia="Arial" w:hAnsi="Arial" w:cs="Arial"/>
        </w:rPr>
        <w:t xml:space="preserve"> </w:t>
      </w:r>
      <w:r w:rsidR="384FDD71" w:rsidRPr="2EF19CA4">
        <w:rPr>
          <w:rFonts w:ascii="Arial" w:eastAsia="Arial" w:hAnsi="Arial" w:cs="Arial"/>
        </w:rPr>
        <w:t xml:space="preserve">will be </w:t>
      </w:r>
      <w:r w:rsidR="3319C36C" w:rsidRPr="2EF19CA4">
        <w:rPr>
          <w:rFonts w:ascii="Arial" w:eastAsia="Arial" w:hAnsi="Arial" w:cs="Arial"/>
        </w:rPr>
        <w:t xml:space="preserve">sent a notification of </w:t>
      </w:r>
      <w:r w:rsidRPr="2EF19CA4">
        <w:rPr>
          <w:rFonts w:ascii="Arial" w:eastAsia="Arial" w:hAnsi="Arial" w:cs="Arial"/>
        </w:rPr>
        <w:t>withdraw</w:t>
      </w:r>
      <w:r w:rsidR="22A7EF71" w:rsidRPr="2EF19CA4">
        <w:rPr>
          <w:rFonts w:ascii="Arial" w:eastAsia="Arial" w:hAnsi="Arial" w:cs="Arial"/>
        </w:rPr>
        <w:t>n</w:t>
      </w:r>
      <w:r w:rsidRPr="2EF19CA4">
        <w:rPr>
          <w:rFonts w:ascii="Arial" w:eastAsia="Arial" w:hAnsi="Arial" w:cs="Arial"/>
        </w:rPr>
        <w:t xml:space="preserve"> </w:t>
      </w:r>
      <w:r w:rsidR="53DC37EF" w:rsidRPr="2EF19CA4">
        <w:rPr>
          <w:rFonts w:ascii="Arial" w:eastAsia="Arial" w:hAnsi="Arial" w:cs="Arial"/>
        </w:rPr>
        <w:t>from the University if suitab</w:t>
      </w:r>
      <w:r w:rsidR="0FC5B96B" w:rsidRPr="2EF19CA4">
        <w:rPr>
          <w:rFonts w:ascii="Arial" w:eastAsia="Arial" w:hAnsi="Arial" w:cs="Arial"/>
        </w:rPr>
        <w:t>le arrangement</w:t>
      </w:r>
      <w:r w:rsidR="2C7A2CE9" w:rsidRPr="2EF19CA4">
        <w:rPr>
          <w:rFonts w:ascii="Arial" w:eastAsia="Arial" w:hAnsi="Arial" w:cs="Arial"/>
        </w:rPr>
        <w:t>s</w:t>
      </w:r>
      <w:r w:rsidR="0FC5B96B" w:rsidRPr="2EF19CA4">
        <w:rPr>
          <w:rFonts w:ascii="Arial" w:eastAsia="Arial" w:hAnsi="Arial" w:cs="Arial"/>
        </w:rPr>
        <w:t xml:space="preserve"> to pay tuition fees </w:t>
      </w:r>
      <w:r w:rsidR="7CE1697F" w:rsidRPr="2EF19CA4">
        <w:rPr>
          <w:rFonts w:ascii="Arial" w:eastAsia="Arial" w:hAnsi="Arial" w:cs="Arial"/>
        </w:rPr>
        <w:t>are not</w:t>
      </w:r>
      <w:r w:rsidR="0FC5B96B" w:rsidRPr="2EF19CA4">
        <w:rPr>
          <w:rFonts w:ascii="Arial" w:eastAsia="Arial" w:hAnsi="Arial" w:cs="Arial"/>
        </w:rPr>
        <w:t xml:space="preserve"> in place and/or the outstanding account balance is</w:t>
      </w:r>
      <w:r w:rsidR="03E723B0" w:rsidRPr="2EF19CA4">
        <w:rPr>
          <w:rFonts w:ascii="Arial" w:eastAsia="Arial" w:hAnsi="Arial" w:cs="Arial"/>
        </w:rPr>
        <w:t xml:space="preserve"> not</w:t>
      </w:r>
      <w:r w:rsidR="0FC5B96B" w:rsidRPr="2EF19CA4">
        <w:rPr>
          <w:rFonts w:ascii="Arial" w:eastAsia="Arial" w:hAnsi="Arial" w:cs="Arial"/>
        </w:rPr>
        <w:t xml:space="preserve"> settled in </w:t>
      </w:r>
      <w:r w:rsidR="271DBC58" w:rsidRPr="2EF19CA4">
        <w:rPr>
          <w:rFonts w:ascii="Arial" w:eastAsia="Arial" w:hAnsi="Arial" w:cs="Arial"/>
        </w:rPr>
        <w:t>full</w:t>
      </w:r>
      <w:r w:rsidR="2B6C5935" w:rsidRPr="2EF19CA4">
        <w:rPr>
          <w:rFonts w:ascii="Arial" w:eastAsia="Arial" w:hAnsi="Arial" w:cs="Arial"/>
        </w:rPr>
        <w:t>.</w:t>
      </w:r>
    </w:p>
    <w:p w14:paraId="4457F958" w14:textId="4F6FD0D5" w:rsidR="004A3818" w:rsidRDefault="004A3818" w:rsidP="2EF19CA4">
      <w:pPr>
        <w:pStyle w:val="NoSpacing"/>
        <w:ind w:left="720"/>
        <w:jc w:val="both"/>
        <w:rPr>
          <w:rFonts w:ascii="Arial" w:eastAsia="Arial" w:hAnsi="Arial" w:cs="Arial"/>
        </w:rPr>
      </w:pPr>
    </w:p>
    <w:p w14:paraId="75C879D9" w14:textId="2A9E0993" w:rsidR="004A3818" w:rsidRDefault="004A3818" w:rsidP="2EF19CA4">
      <w:pPr>
        <w:pStyle w:val="NoSpacing"/>
        <w:jc w:val="both"/>
        <w:rPr>
          <w:rFonts w:ascii="Arial" w:eastAsia="Arial" w:hAnsi="Arial" w:cs="Arial"/>
        </w:rPr>
      </w:pPr>
    </w:p>
    <w:p w14:paraId="7A0B2106" w14:textId="77777777" w:rsidR="00845468" w:rsidRDefault="00845468" w:rsidP="2EF19CA4">
      <w:pPr>
        <w:pStyle w:val="NoSpacing"/>
        <w:jc w:val="both"/>
        <w:rPr>
          <w:rFonts w:ascii="Arial" w:eastAsia="Arial" w:hAnsi="Arial" w:cs="Arial"/>
        </w:rPr>
      </w:pPr>
    </w:p>
    <w:p w14:paraId="25F3548B" w14:textId="77777777" w:rsidR="00845468" w:rsidRDefault="00845468" w:rsidP="2EF19CA4">
      <w:pPr>
        <w:pStyle w:val="NoSpacing"/>
        <w:jc w:val="both"/>
        <w:rPr>
          <w:rFonts w:ascii="Arial" w:eastAsia="Arial" w:hAnsi="Arial" w:cs="Arial"/>
        </w:rPr>
      </w:pPr>
    </w:p>
    <w:p w14:paraId="2783050A" w14:textId="77777777" w:rsidR="007270E6" w:rsidRDefault="007270E6" w:rsidP="007270E6">
      <w:pPr>
        <w:pStyle w:val="NoSpacing"/>
        <w:jc w:val="both"/>
        <w:rPr>
          <w:rFonts w:ascii="Arial" w:eastAsia="Times New Roman" w:hAnsi="Arial" w:cs="Arial"/>
          <w:color w:val="434341"/>
          <w:lang w:eastAsia="en-GB"/>
        </w:rPr>
      </w:pPr>
    </w:p>
    <w:p w14:paraId="07108FB3" w14:textId="77777777" w:rsidR="007270E6" w:rsidRDefault="007270E6" w:rsidP="007270E6">
      <w:pPr>
        <w:pStyle w:val="NoSpacing"/>
        <w:jc w:val="both"/>
        <w:rPr>
          <w:rFonts w:ascii="Arial" w:eastAsia="Times New Roman" w:hAnsi="Arial" w:cs="Arial"/>
          <w:color w:val="434341"/>
          <w:lang w:eastAsia="en-GB"/>
        </w:rPr>
      </w:pPr>
    </w:p>
    <w:p w14:paraId="4E37ECEC" w14:textId="77777777" w:rsidR="007270E6" w:rsidRDefault="007270E6" w:rsidP="007270E6">
      <w:pPr>
        <w:pStyle w:val="NoSpacing"/>
        <w:jc w:val="both"/>
        <w:rPr>
          <w:rFonts w:ascii="Arial" w:eastAsia="Times New Roman" w:hAnsi="Arial" w:cs="Arial"/>
          <w:color w:val="434341"/>
          <w:lang w:eastAsia="en-GB"/>
        </w:rPr>
      </w:pPr>
    </w:p>
    <w:p w14:paraId="0EB866D7" w14:textId="77777777" w:rsidR="00B230CB" w:rsidRDefault="00B230CB" w:rsidP="007270E6">
      <w:pPr>
        <w:pStyle w:val="NoSpacing"/>
        <w:jc w:val="both"/>
        <w:rPr>
          <w:rFonts w:ascii="Arial" w:eastAsia="Times New Roman" w:hAnsi="Arial" w:cs="Arial"/>
          <w:color w:val="434341"/>
          <w:lang w:eastAsia="en-GB"/>
        </w:rPr>
      </w:pPr>
    </w:p>
    <w:p w14:paraId="6A17CA08" w14:textId="77777777" w:rsidR="007270E6" w:rsidRDefault="007270E6" w:rsidP="007270E6">
      <w:pPr>
        <w:pStyle w:val="NoSpacing"/>
        <w:jc w:val="both"/>
        <w:rPr>
          <w:rFonts w:ascii="Arial" w:eastAsia="Times New Roman" w:hAnsi="Arial" w:cs="Arial"/>
          <w:color w:val="434341"/>
          <w:lang w:eastAsia="en-GB"/>
        </w:rPr>
      </w:pPr>
    </w:p>
    <w:p w14:paraId="1959B5DC" w14:textId="77777777" w:rsidR="007270E6" w:rsidRDefault="007270E6" w:rsidP="007270E6">
      <w:pPr>
        <w:pStyle w:val="NoSpacing"/>
        <w:jc w:val="both"/>
        <w:rPr>
          <w:rFonts w:ascii="Arial" w:eastAsia="Times New Roman" w:hAnsi="Arial" w:cs="Arial"/>
          <w:color w:val="434341"/>
          <w:lang w:eastAsia="en-GB"/>
        </w:rPr>
      </w:pPr>
    </w:p>
    <w:p w14:paraId="7C636559" w14:textId="4429FF14" w:rsidR="007270E6" w:rsidRPr="00536A32" w:rsidRDefault="00B230CB" w:rsidP="007270E6">
      <w:pPr>
        <w:pStyle w:val="NoSpacing"/>
        <w:jc w:val="both"/>
        <w:rPr>
          <w:rFonts w:ascii="Arial" w:eastAsia="Times New Roman" w:hAnsi="Arial" w:cs="Arial"/>
          <w:b/>
          <w:bCs/>
          <w:color w:val="434341"/>
          <w:lang w:eastAsia="en-GB"/>
        </w:rPr>
      </w:pPr>
      <w:r>
        <w:rPr>
          <w:rFonts w:ascii="Arial" w:eastAsia="Times New Roman" w:hAnsi="Arial" w:cs="Arial"/>
          <w:b/>
          <w:bCs/>
          <w:color w:val="434341"/>
          <w:lang w:eastAsia="en-GB"/>
        </w:rPr>
        <w:t xml:space="preserve">Table 1: </w:t>
      </w:r>
      <w:r w:rsidR="007270E6" w:rsidRPr="00536A32">
        <w:rPr>
          <w:rFonts w:ascii="Arial" w:eastAsia="Times New Roman" w:hAnsi="Arial" w:cs="Arial"/>
          <w:b/>
          <w:bCs/>
          <w:color w:val="434341"/>
          <w:lang w:eastAsia="en-GB"/>
        </w:rPr>
        <w:t>Timeline of Communications</w:t>
      </w:r>
    </w:p>
    <w:p w14:paraId="0C33F0C2" w14:textId="77777777" w:rsidR="007270E6" w:rsidRDefault="007270E6" w:rsidP="007270E6">
      <w:pPr>
        <w:pStyle w:val="NoSpacing"/>
        <w:jc w:val="both"/>
        <w:rPr>
          <w:rFonts w:ascii="Arial" w:eastAsia="Times New Roman" w:hAnsi="Arial" w:cs="Arial"/>
          <w:color w:val="434341"/>
          <w:lang w:eastAsia="en-GB"/>
        </w:rPr>
      </w:pPr>
    </w:p>
    <w:tbl>
      <w:tblPr>
        <w:tblStyle w:val="TableGrid"/>
        <w:tblW w:w="10485" w:type="dxa"/>
        <w:tblInd w:w="-429" w:type="dxa"/>
        <w:tblLook w:val="04A0" w:firstRow="1" w:lastRow="0" w:firstColumn="1" w:lastColumn="0" w:noHBand="0" w:noVBand="1"/>
      </w:tblPr>
      <w:tblGrid>
        <w:gridCol w:w="2263"/>
        <w:gridCol w:w="8222"/>
      </w:tblGrid>
      <w:tr w:rsidR="007270E6" w14:paraId="5EA69586" w14:textId="77777777" w:rsidTr="00536A32">
        <w:tc>
          <w:tcPr>
            <w:tcW w:w="2263" w:type="dxa"/>
          </w:tcPr>
          <w:p w14:paraId="3FA80BD5" w14:textId="216F2B2E" w:rsidR="007270E6" w:rsidRDefault="00536A32"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Date</w:t>
            </w:r>
          </w:p>
        </w:tc>
        <w:tc>
          <w:tcPr>
            <w:tcW w:w="8222" w:type="dxa"/>
          </w:tcPr>
          <w:p w14:paraId="2CDABD8D" w14:textId="14A0E709" w:rsidR="007270E6" w:rsidRDefault="00536A32"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Communication</w:t>
            </w:r>
          </w:p>
        </w:tc>
      </w:tr>
      <w:tr w:rsidR="007270E6" w14:paraId="58F62893" w14:textId="77777777" w:rsidTr="00536A32">
        <w:tc>
          <w:tcPr>
            <w:tcW w:w="2263" w:type="dxa"/>
          </w:tcPr>
          <w:p w14:paraId="37C32493"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6</w:t>
            </w:r>
            <w:r w:rsidRPr="00DA1EAF">
              <w:rPr>
                <w:rFonts w:ascii="Arial" w:eastAsia="Times New Roman" w:hAnsi="Arial" w:cs="Arial"/>
                <w:color w:val="434341"/>
                <w:vertAlign w:val="superscript"/>
                <w:lang w:eastAsia="en-GB"/>
              </w:rPr>
              <w:t>th</w:t>
            </w:r>
            <w:r>
              <w:rPr>
                <w:rFonts w:ascii="Arial" w:eastAsia="Times New Roman" w:hAnsi="Arial" w:cs="Arial"/>
                <w:color w:val="434341"/>
                <w:lang w:eastAsia="en-GB"/>
              </w:rPr>
              <w:t xml:space="preserve"> October 2025</w:t>
            </w:r>
          </w:p>
        </w:tc>
        <w:tc>
          <w:tcPr>
            <w:tcW w:w="8222" w:type="dxa"/>
          </w:tcPr>
          <w:p w14:paraId="545EEEA6" w14:textId="32EF357F"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Statement of overdue fees</w:t>
            </w:r>
            <w:r w:rsidR="00536A32">
              <w:rPr>
                <w:rFonts w:ascii="Arial" w:eastAsia="Times New Roman" w:hAnsi="Arial" w:cs="Arial"/>
                <w:color w:val="434341"/>
                <w:lang w:eastAsia="en-GB"/>
              </w:rPr>
              <w:t xml:space="preserve"> and notification of date of sanctions for non-payment</w:t>
            </w:r>
          </w:p>
        </w:tc>
      </w:tr>
      <w:tr w:rsidR="007270E6" w14:paraId="05FC6FD9" w14:textId="77777777" w:rsidTr="00536A32">
        <w:tc>
          <w:tcPr>
            <w:tcW w:w="2263" w:type="dxa"/>
          </w:tcPr>
          <w:p w14:paraId="767F7A2C"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15</w:t>
            </w:r>
            <w:r w:rsidRPr="00400BBB">
              <w:rPr>
                <w:rFonts w:ascii="Arial" w:eastAsia="Times New Roman" w:hAnsi="Arial" w:cs="Arial"/>
                <w:color w:val="434341"/>
                <w:vertAlign w:val="superscript"/>
                <w:lang w:eastAsia="en-GB"/>
              </w:rPr>
              <w:t>th</w:t>
            </w:r>
            <w:r>
              <w:rPr>
                <w:rFonts w:ascii="Arial" w:eastAsia="Times New Roman" w:hAnsi="Arial" w:cs="Arial"/>
                <w:color w:val="434341"/>
                <w:lang w:eastAsia="en-GB"/>
              </w:rPr>
              <w:t xml:space="preserve"> October 2025</w:t>
            </w:r>
          </w:p>
        </w:tc>
        <w:tc>
          <w:tcPr>
            <w:tcW w:w="8222" w:type="dxa"/>
          </w:tcPr>
          <w:p w14:paraId="137EE3F8"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Reminder of overdue fees and date sanctions applied for non-payment</w:t>
            </w:r>
          </w:p>
        </w:tc>
      </w:tr>
      <w:tr w:rsidR="007270E6" w14:paraId="5304FC42" w14:textId="77777777" w:rsidTr="00536A32">
        <w:tc>
          <w:tcPr>
            <w:tcW w:w="2263" w:type="dxa"/>
          </w:tcPr>
          <w:p w14:paraId="405B87A3"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20</w:t>
            </w:r>
            <w:r w:rsidRPr="00340D1E">
              <w:rPr>
                <w:rFonts w:ascii="Arial" w:eastAsia="Times New Roman" w:hAnsi="Arial" w:cs="Arial"/>
                <w:color w:val="434341"/>
                <w:vertAlign w:val="superscript"/>
                <w:lang w:eastAsia="en-GB"/>
              </w:rPr>
              <w:t>th</w:t>
            </w:r>
            <w:r>
              <w:rPr>
                <w:rFonts w:ascii="Arial" w:eastAsia="Times New Roman" w:hAnsi="Arial" w:cs="Arial"/>
                <w:color w:val="434341"/>
                <w:lang w:eastAsia="en-GB"/>
              </w:rPr>
              <w:t xml:space="preserve"> October 2025</w:t>
            </w:r>
          </w:p>
        </w:tc>
        <w:tc>
          <w:tcPr>
            <w:tcW w:w="8222" w:type="dxa"/>
          </w:tcPr>
          <w:p w14:paraId="126F4DB6"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Warning of overdue fees and date sanctions applied for non-payment</w:t>
            </w:r>
          </w:p>
        </w:tc>
      </w:tr>
      <w:tr w:rsidR="007270E6" w14:paraId="0F8922BB" w14:textId="77777777" w:rsidTr="00536A32">
        <w:tc>
          <w:tcPr>
            <w:tcW w:w="2263" w:type="dxa"/>
          </w:tcPr>
          <w:p w14:paraId="014E5236"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27</w:t>
            </w:r>
            <w:r w:rsidRPr="00340D1E">
              <w:rPr>
                <w:rFonts w:ascii="Arial" w:eastAsia="Times New Roman" w:hAnsi="Arial" w:cs="Arial"/>
                <w:color w:val="434341"/>
                <w:vertAlign w:val="superscript"/>
                <w:lang w:eastAsia="en-GB"/>
              </w:rPr>
              <w:t>th</w:t>
            </w:r>
            <w:r>
              <w:rPr>
                <w:rFonts w:ascii="Arial" w:eastAsia="Times New Roman" w:hAnsi="Arial" w:cs="Arial"/>
                <w:color w:val="434341"/>
                <w:lang w:eastAsia="en-GB"/>
              </w:rPr>
              <w:t xml:space="preserve"> October 2025</w:t>
            </w:r>
          </w:p>
        </w:tc>
        <w:tc>
          <w:tcPr>
            <w:tcW w:w="8222" w:type="dxa"/>
          </w:tcPr>
          <w:p w14:paraId="34B49A1D"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Warning of overdue fees and date sanctions applied for non-payment</w:t>
            </w:r>
          </w:p>
        </w:tc>
      </w:tr>
      <w:tr w:rsidR="007270E6" w14:paraId="1A0F8B3C" w14:textId="77777777" w:rsidTr="00536A32">
        <w:tc>
          <w:tcPr>
            <w:tcW w:w="2263" w:type="dxa"/>
          </w:tcPr>
          <w:p w14:paraId="1B0616E5" w14:textId="77777777" w:rsidR="007270E6" w:rsidRPr="00100EC6" w:rsidRDefault="007270E6" w:rsidP="006E6730">
            <w:pPr>
              <w:pStyle w:val="NoSpacing"/>
              <w:jc w:val="both"/>
              <w:rPr>
                <w:rFonts w:ascii="Arial" w:eastAsia="Times New Roman" w:hAnsi="Arial" w:cs="Arial"/>
                <w:b/>
                <w:bCs/>
                <w:color w:val="434341"/>
                <w:lang w:eastAsia="en-GB"/>
              </w:rPr>
            </w:pPr>
            <w:r w:rsidRPr="00100EC6">
              <w:rPr>
                <w:rFonts w:ascii="Arial" w:eastAsia="Times New Roman" w:hAnsi="Arial" w:cs="Arial"/>
                <w:b/>
                <w:bCs/>
                <w:color w:val="434341"/>
                <w:lang w:eastAsia="en-GB"/>
              </w:rPr>
              <w:t>3</w:t>
            </w:r>
            <w:r w:rsidRPr="00100EC6">
              <w:rPr>
                <w:rFonts w:ascii="Arial" w:eastAsia="Times New Roman" w:hAnsi="Arial" w:cs="Arial"/>
                <w:b/>
                <w:bCs/>
                <w:color w:val="434341"/>
                <w:vertAlign w:val="superscript"/>
                <w:lang w:eastAsia="en-GB"/>
              </w:rPr>
              <w:t>rd</w:t>
            </w:r>
            <w:r w:rsidRPr="00100EC6">
              <w:rPr>
                <w:rFonts w:ascii="Arial" w:eastAsia="Times New Roman" w:hAnsi="Arial" w:cs="Arial"/>
                <w:b/>
                <w:bCs/>
                <w:color w:val="434341"/>
                <w:lang w:eastAsia="en-GB"/>
              </w:rPr>
              <w:t xml:space="preserve"> November 2025</w:t>
            </w:r>
          </w:p>
        </w:tc>
        <w:tc>
          <w:tcPr>
            <w:tcW w:w="8222" w:type="dxa"/>
          </w:tcPr>
          <w:p w14:paraId="53A91ECD" w14:textId="77777777" w:rsidR="007270E6" w:rsidRPr="00100EC6" w:rsidRDefault="007270E6" w:rsidP="006E6730">
            <w:pPr>
              <w:pStyle w:val="NoSpacing"/>
              <w:jc w:val="both"/>
              <w:rPr>
                <w:rFonts w:ascii="Arial" w:eastAsia="Times New Roman" w:hAnsi="Arial" w:cs="Arial"/>
                <w:b/>
                <w:bCs/>
                <w:color w:val="434341"/>
                <w:lang w:eastAsia="en-GB"/>
              </w:rPr>
            </w:pPr>
            <w:r w:rsidRPr="00100EC6">
              <w:rPr>
                <w:rFonts w:ascii="Arial" w:eastAsia="Times New Roman" w:hAnsi="Arial" w:cs="Arial"/>
                <w:b/>
                <w:bCs/>
                <w:color w:val="434341"/>
                <w:lang w:eastAsia="en-GB"/>
              </w:rPr>
              <w:t>Email confirming sanctions have been applied for non-payment</w:t>
            </w:r>
          </w:p>
        </w:tc>
      </w:tr>
      <w:tr w:rsidR="007270E6" w14:paraId="220AFB6B" w14:textId="77777777" w:rsidTr="00536A32">
        <w:tc>
          <w:tcPr>
            <w:tcW w:w="2263" w:type="dxa"/>
          </w:tcPr>
          <w:p w14:paraId="615D360A"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17</w:t>
            </w:r>
            <w:r w:rsidRPr="007270E6">
              <w:rPr>
                <w:rFonts w:ascii="Arial" w:eastAsia="Times New Roman" w:hAnsi="Arial" w:cs="Arial"/>
                <w:color w:val="434341"/>
                <w:vertAlign w:val="superscript"/>
                <w:lang w:eastAsia="en-GB"/>
              </w:rPr>
              <w:t>th</w:t>
            </w:r>
            <w:r>
              <w:rPr>
                <w:rFonts w:ascii="Arial" w:eastAsia="Times New Roman" w:hAnsi="Arial" w:cs="Arial"/>
                <w:color w:val="434341"/>
                <w:lang w:eastAsia="en-GB"/>
              </w:rPr>
              <w:t xml:space="preserve"> November 2025</w:t>
            </w:r>
          </w:p>
        </w:tc>
        <w:tc>
          <w:tcPr>
            <w:tcW w:w="8222" w:type="dxa"/>
          </w:tcPr>
          <w:p w14:paraId="4FEF1525"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Withdrawal warning letter, containing withdrawal date</w:t>
            </w:r>
          </w:p>
        </w:tc>
      </w:tr>
      <w:tr w:rsidR="007270E6" w14:paraId="4C6B2D9B" w14:textId="77777777" w:rsidTr="00536A32">
        <w:tc>
          <w:tcPr>
            <w:tcW w:w="2263" w:type="dxa"/>
          </w:tcPr>
          <w:p w14:paraId="1A5BFC95"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1</w:t>
            </w:r>
            <w:r w:rsidRPr="007270E6">
              <w:rPr>
                <w:rFonts w:ascii="Arial" w:eastAsia="Times New Roman" w:hAnsi="Arial" w:cs="Arial"/>
                <w:color w:val="434341"/>
                <w:vertAlign w:val="superscript"/>
                <w:lang w:eastAsia="en-GB"/>
              </w:rPr>
              <w:t>st</w:t>
            </w:r>
            <w:r>
              <w:rPr>
                <w:rFonts w:ascii="Arial" w:eastAsia="Times New Roman" w:hAnsi="Arial" w:cs="Arial"/>
                <w:color w:val="434341"/>
                <w:lang w:eastAsia="en-GB"/>
              </w:rPr>
              <w:t xml:space="preserve"> December 2025</w:t>
            </w:r>
          </w:p>
        </w:tc>
        <w:tc>
          <w:tcPr>
            <w:tcW w:w="8222" w:type="dxa"/>
          </w:tcPr>
          <w:p w14:paraId="55F5A942" w14:textId="77777777" w:rsidR="007270E6" w:rsidRDefault="007270E6" w:rsidP="006E6730">
            <w:pPr>
              <w:pStyle w:val="NoSpacing"/>
              <w:jc w:val="both"/>
              <w:rPr>
                <w:rFonts w:ascii="Arial" w:eastAsia="Times New Roman" w:hAnsi="Arial" w:cs="Arial"/>
                <w:color w:val="434341"/>
                <w:lang w:eastAsia="en-GB"/>
              </w:rPr>
            </w:pPr>
            <w:r>
              <w:rPr>
                <w:rFonts w:ascii="Arial" w:eastAsia="Times New Roman" w:hAnsi="Arial" w:cs="Arial"/>
                <w:color w:val="434341"/>
                <w:lang w:eastAsia="en-GB"/>
              </w:rPr>
              <w:t>Email confirming withdrawal has been processed</w:t>
            </w:r>
          </w:p>
        </w:tc>
      </w:tr>
    </w:tbl>
    <w:p w14:paraId="46C16AF9" w14:textId="77777777" w:rsidR="007270E6" w:rsidRDefault="007270E6" w:rsidP="007270E6">
      <w:pPr>
        <w:pStyle w:val="NoSpacing"/>
        <w:jc w:val="both"/>
        <w:rPr>
          <w:rFonts w:ascii="Arial" w:eastAsia="Times New Roman" w:hAnsi="Arial" w:cs="Arial"/>
          <w:color w:val="434341"/>
          <w:lang w:eastAsia="en-GB"/>
        </w:rPr>
      </w:pPr>
    </w:p>
    <w:p w14:paraId="48BE77C7" w14:textId="77777777" w:rsidR="00845468" w:rsidRDefault="00845468" w:rsidP="00845468">
      <w:pPr>
        <w:pStyle w:val="NoSpacing"/>
        <w:ind w:left="720"/>
        <w:jc w:val="both"/>
        <w:rPr>
          <w:rFonts w:ascii="Arial" w:eastAsia="Arial" w:hAnsi="Arial" w:cs="Arial"/>
        </w:rPr>
      </w:pPr>
    </w:p>
    <w:p w14:paraId="4E05F9CA" w14:textId="77777777" w:rsidR="00845468" w:rsidRDefault="00845468" w:rsidP="00845468">
      <w:pPr>
        <w:pStyle w:val="NoSpacing"/>
        <w:jc w:val="both"/>
        <w:rPr>
          <w:rFonts w:ascii="Arial" w:eastAsia="Arial" w:hAnsi="Arial" w:cs="Arial"/>
        </w:rPr>
      </w:pPr>
      <w:r w:rsidRPr="2EF19CA4">
        <w:rPr>
          <w:rFonts w:ascii="Arial" w:eastAsia="Arial" w:hAnsi="Arial" w:cs="Arial"/>
        </w:rPr>
        <w:t xml:space="preserve">This cycle of communications will be run </w:t>
      </w:r>
      <w:r>
        <w:rPr>
          <w:rFonts w:ascii="Arial" w:eastAsia="Arial" w:hAnsi="Arial" w:cs="Arial"/>
        </w:rPr>
        <w:t xml:space="preserve">again in January 2026 and run </w:t>
      </w:r>
      <w:r w:rsidRPr="2EF19CA4">
        <w:rPr>
          <w:rFonts w:ascii="Arial" w:eastAsia="Arial" w:hAnsi="Arial" w:cs="Arial"/>
        </w:rPr>
        <w:t>each month commencing on the first of each month for students enrolling through</w:t>
      </w:r>
      <w:r>
        <w:rPr>
          <w:rFonts w:ascii="Arial" w:eastAsia="Arial" w:hAnsi="Arial" w:cs="Arial"/>
        </w:rPr>
        <w:t>out</w:t>
      </w:r>
      <w:r w:rsidRPr="2EF19CA4">
        <w:rPr>
          <w:rFonts w:ascii="Arial" w:eastAsia="Arial" w:hAnsi="Arial" w:cs="Arial"/>
        </w:rPr>
        <w:t xml:space="preserve"> the academic year</w:t>
      </w:r>
    </w:p>
    <w:p w14:paraId="46A1C1C0" w14:textId="61F5C908" w:rsidR="004A3818" w:rsidRDefault="004A3818" w:rsidP="2EF19CA4">
      <w:pPr>
        <w:pStyle w:val="NoSpacing"/>
        <w:jc w:val="both"/>
        <w:rPr>
          <w:rFonts w:ascii="Arial" w:eastAsia="Arial" w:hAnsi="Arial" w:cs="Arial"/>
        </w:rPr>
      </w:pPr>
    </w:p>
    <w:p w14:paraId="3E7DD7C4" w14:textId="09912B41" w:rsidR="004A3818" w:rsidRPr="00321AFC" w:rsidRDefault="4EDA377A" w:rsidP="2EF19CA4">
      <w:pPr>
        <w:spacing w:after="0" w:line="240" w:lineRule="auto"/>
        <w:rPr>
          <w:rFonts w:ascii="Arial" w:eastAsia="Arial" w:hAnsi="Arial" w:cs="Arial"/>
          <w:b/>
          <w:bCs/>
        </w:rPr>
      </w:pPr>
      <w:r w:rsidRPr="00321AFC">
        <w:rPr>
          <w:rFonts w:ascii="Arial" w:eastAsia="Arial" w:hAnsi="Arial" w:cs="Arial"/>
          <w:b/>
          <w:bCs/>
        </w:rPr>
        <w:t>Registration Sanction</w:t>
      </w:r>
    </w:p>
    <w:p w14:paraId="2E1360FF" w14:textId="77777777" w:rsidR="004A3818" w:rsidRDefault="004A3818" w:rsidP="2EF19CA4">
      <w:pPr>
        <w:spacing w:after="0" w:line="240" w:lineRule="auto"/>
        <w:rPr>
          <w:rFonts w:ascii="Arial" w:eastAsia="Arial" w:hAnsi="Arial" w:cs="Arial"/>
          <w:u w:val="single"/>
        </w:rPr>
      </w:pPr>
    </w:p>
    <w:p w14:paraId="2D4FC430" w14:textId="16D03968" w:rsidR="004A3818" w:rsidRDefault="4EDA377A" w:rsidP="2EF19CA4">
      <w:pPr>
        <w:pStyle w:val="NoSpacing"/>
        <w:numPr>
          <w:ilvl w:val="0"/>
          <w:numId w:val="6"/>
        </w:numPr>
        <w:jc w:val="both"/>
        <w:rPr>
          <w:rFonts w:ascii="Arial" w:eastAsia="Arial" w:hAnsi="Arial" w:cs="Arial"/>
        </w:rPr>
      </w:pPr>
      <w:r w:rsidRPr="2EF19CA4">
        <w:rPr>
          <w:rFonts w:ascii="Arial" w:eastAsia="Arial" w:hAnsi="Arial" w:cs="Arial"/>
        </w:rPr>
        <w:t xml:space="preserve">Students with outstanding tuition fees shall not be permitted to register in the next academic year. </w:t>
      </w:r>
    </w:p>
    <w:p w14:paraId="17B25A38" w14:textId="77777777" w:rsidR="004A3818" w:rsidRDefault="004A3818" w:rsidP="2EF19CA4">
      <w:pPr>
        <w:pStyle w:val="NoSpacing"/>
        <w:ind w:left="720"/>
        <w:jc w:val="both"/>
        <w:rPr>
          <w:rFonts w:ascii="Arial" w:eastAsia="Arial" w:hAnsi="Arial" w:cs="Arial"/>
        </w:rPr>
      </w:pPr>
    </w:p>
    <w:p w14:paraId="14363B5D" w14:textId="218C7D53" w:rsidR="004A3818" w:rsidRPr="00321AFC" w:rsidRDefault="4EDA377A" w:rsidP="2EF19CA4">
      <w:pPr>
        <w:pStyle w:val="NoSpacing"/>
        <w:jc w:val="both"/>
        <w:rPr>
          <w:rFonts w:ascii="Arial" w:hAnsi="Arial" w:cs="Arial"/>
          <w:b/>
          <w:bCs/>
        </w:rPr>
      </w:pPr>
      <w:r w:rsidRPr="00321AFC">
        <w:rPr>
          <w:rFonts w:ascii="Arial" w:hAnsi="Arial" w:cs="Arial"/>
          <w:b/>
          <w:bCs/>
        </w:rPr>
        <w:t>Graduation Restriction</w:t>
      </w:r>
    </w:p>
    <w:p w14:paraId="00E86D19" w14:textId="77777777" w:rsidR="004A3818" w:rsidRDefault="004A3818" w:rsidP="2EF19CA4">
      <w:pPr>
        <w:pStyle w:val="NoSpacing"/>
        <w:jc w:val="both"/>
        <w:rPr>
          <w:rFonts w:ascii="Arial" w:hAnsi="Arial" w:cs="Arial"/>
          <w:u w:val="single"/>
        </w:rPr>
      </w:pPr>
    </w:p>
    <w:p w14:paraId="41CECD27" w14:textId="07EA1ED2" w:rsidR="004A3818" w:rsidRDefault="4EDA377A" w:rsidP="2EF19CA4">
      <w:pPr>
        <w:pStyle w:val="NoSpacing"/>
        <w:numPr>
          <w:ilvl w:val="0"/>
          <w:numId w:val="6"/>
        </w:numPr>
        <w:jc w:val="both"/>
        <w:rPr>
          <w:rFonts w:ascii="Arial" w:eastAsia="Arial" w:hAnsi="Arial" w:cs="Arial"/>
        </w:rPr>
      </w:pPr>
      <w:r w:rsidRPr="2EF19CA4">
        <w:rPr>
          <w:rFonts w:ascii="Arial" w:eastAsia="Arial" w:hAnsi="Arial" w:cs="Arial"/>
        </w:rPr>
        <w:t xml:space="preserve">Students with outstanding tuition fees shall not be permitted to register for graduation or attend their graduation ceremony. </w:t>
      </w:r>
      <w:r w:rsidRPr="2EF19CA4">
        <w:rPr>
          <w:rFonts w:ascii="Arial" w:hAnsi="Arial" w:cs="Arial"/>
        </w:rPr>
        <w:t>The University will withhold a degree certificate or transcript from any student who is in debt for unpaid tuition fees.</w:t>
      </w:r>
    </w:p>
    <w:p w14:paraId="448CEB3D" w14:textId="77777777" w:rsidR="00486F25" w:rsidRDefault="00486F25" w:rsidP="00FE64CE">
      <w:pPr>
        <w:spacing w:after="0" w:line="240" w:lineRule="auto"/>
        <w:rPr>
          <w:rFonts w:ascii="Arial" w:hAnsi="Arial" w:cs="Arial"/>
        </w:rPr>
      </w:pPr>
    </w:p>
    <w:p w14:paraId="2884B053" w14:textId="77777777" w:rsidR="00E046EE" w:rsidRPr="00D61EA2" w:rsidRDefault="00E046EE" w:rsidP="00E046EE">
      <w:pPr>
        <w:spacing w:after="0" w:line="240" w:lineRule="auto"/>
        <w:rPr>
          <w:rFonts w:ascii="Arial" w:eastAsia="Times New Roman" w:hAnsi="Arial" w:cs="Arial"/>
          <w:b/>
          <w:bCs/>
          <w:color w:val="434341"/>
          <w:lang w:eastAsia="en-GB"/>
        </w:rPr>
      </w:pPr>
      <w:r w:rsidRPr="00D61EA2">
        <w:rPr>
          <w:rFonts w:ascii="Arial" w:eastAsia="Times New Roman" w:hAnsi="Arial" w:cs="Arial"/>
          <w:b/>
          <w:bCs/>
          <w:color w:val="434341"/>
          <w:lang w:eastAsia="en-GB"/>
        </w:rPr>
        <w:t>Additional Sanctions for Non-Payment of Tuition Fees for International Students</w:t>
      </w:r>
    </w:p>
    <w:p w14:paraId="056D387F" w14:textId="77777777" w:rsidR="00E046EE" w:rsidRDefault="00E046EE" w:rsidP="00E046EE">
      <w:pPr>
        <w:pStyle w:val="NoSpacing"/>
        <w:ind w:left="720"/>
        <w:rPr>
          <w:rFonts w:ascii="Arial" w:eastAsia="Times New Roman" w:hAnsi="Arial" w:cs="Arial"/>
          <w:color w:val="434341"/>
          <w:lang w:eastAsia="en-GB"/>
        </w:rPr>
      </w:pPr>
    </w:p>
    <w:p w14:paraId="4A1D1988" w14:textId="77777777" w:rsidR="00E046EE" w:rsidRDefault="00E046EE" w:rsidP="00E046EE">
      <w:pPr>
        <w:pStyle w:val="NoSpacing"/>
        <w:numPr>
          <w:ilvl w:val="0"/>
          <w:numId w:val="6"/>
        </w:numPr>
        <w:rPr>
          <w:rFonts w:ascii="Arial" w:eastAsia="Times New Roman" w:hAnsi="Arial" w:cs="Arial"/>
          <w:color w:val="434341"/>
          <w:lang w:eastAsia="en-GB"/>
        </w:rPr>
      </w:pPr>
      <w:r w:rsidRPr="2EF19CA4">
        <w:rPr>
          <w:rFonts w:ascii="Arial" w:eastAsia="Times New Roman" w:hAnsi="Arial" w:cs="Arial"/>
          <w:color w:val="434341"/>
          <w:lang w:eastAsia="en-GB"/>
        </w:rPr>
        <w:t>In addition to the above sanctions which will apply to all international students, if you hold an UK Visa and Immigration (UKVI Student visa, are sponsored by the University and your student account is restricted for reasons of debt, this may result in non-engagement with your programme of study and an inability to meet the terms of your visa sponsorship.</w:t>
      </w:r>
    </w:p>
    <w:p w14:paraId="5969557D" w14:textId="77777777" w:rsidR="00E046EE" w:rsidRDefault="00E046EE" w:rsidP="00E046EE">
      <w:pPr>
        <w:pStyle w:val="NoSpacing"/>
        <w:ind w:left="720"/>
        <w:rPr>
          <w:rFonts w:ascii="Arial" w:eastAsia="Times New Roman" w:hAnsi="Arial" w:cs="Arial"/>
          <w:color w:val="434341"/>
          <w:lang w:eastAsia="en-GB"/>
        </w:rPr>
      </w:pPr>
    </w:p>
    <w:p w14:paraId="39018982" w14:textId="77777777" w:rsidR="00E046EE" w:rsidRDefault="00E046EE" w:rsidP="00E046EE">
      <w:pPr>
        <w:pStyle w:val="NoSpacing"/>
        <w:numPr>
          <w:ilvl w:val="0"/>
          <w:numId w:val="6"/>
        </w:numPr>
        <w:rPr>
          <w:rFonts w:ascii="Arial" w:eastAsia="Times New Roman" w:hAnsi="Arial" w:cs="Arial"/>
          <w:color w:val="434341"/>
          <w:lang w:eastAsia="en-GB"/>
        </w:rPr>
      </w:pPr>
      <w:r w:rsidRPr="2EF19CA4">
        <w:rPr>
          <w:rFonts w:ascii="Arial" w:eastAsia="Times New Roman" w:hAnsi="Arial" w:cs="Arial"/>
          <w:color w:val="434341"/>
          <w:lang w:eastAsia="en-GB"/>
        </w:rPr>
        <w:t xml:space="preserve">Consequently, you will be withdrawn from your course for non-engagement, resulting in the University having to notify UKVI that sponsorship of your </w:t>
      </w:r>
      <w:proofErr w:type="gramStart"/>
      <w:r w:rsidRPr="2EF19CA4">
        <w:rPr>
          <w:rFonts w:ascii="Arial" w:eastAsia="Times New Roman" w:hAnsi="Arial" w:cs="Arial"/>
          <w:color w:val="434341"/>
          <w:lang w:eastAsia="en-GB"/>
        </w:rPr>
        <w:t>Student</w:t>
      </w:r>
      <w:proofErr w:type="gramEnd"/>
      <w:r w:rsidRPr="2EF19CA4">
        <w:rPr>
          <w:rFonts w:ascii="Arial" w:eastAsia="Times New Roman" w:hAnsi="Arial" w:cs="Arial"/>
          <w:color w:val="434341"/>
          <w:lang w:eastAsia="en-GB"/>
        </w:rPr>
        <w:t xml:space="preserve"> visa has been withdrawn.  UKVI would then begin the process of curtailing your </w:t>
      </w:r>
      <w:proofErr w:type="gramStart"/>
      <w:r w:rsidRPr="2EF19CA4">
        <w:rPr>
          <w:rFonts w:ascii="Arial" w:eastAsia="Times New Roman" w:hAnsi="Arial" w:cs="Arial"/>
          <w:color w:val="434341"/>
          <w:lang w:eastAsia="en-GB"/>
        </w:rPr>
        <w:t>Student</w:t>
      </w:r>
      <w:proofErr w:type="gramEnd"/>
      <w:r w:rsidRPr="2EF19CA4">
        <w:rPr>
          <w:rFonts w:ascii="Arial" w:eastAsia="Times New Roman" w:hAnsi="Arial" w:cs="Arial"/>
          <w:color w:val="434341"/>
          <w:lang w:eastAsia="en-GB"/>
        </w:rPr>
        <w:t xml:space="preserve"> visa and ultimately, you will need to leave the UK.  </w:t>
      </w:r>
    </w:p>
    <w:p w14:paraId="7608CD5F" w14:textId="0A8794C1" w:rsidR="00DB3F9C" w:rsidRDefault="0010057A" w:rsidP="002A366E">
      <w:pPr>
        <w:pStyle w:val="NoSpacing"/>
        <w:rPr>
          <w:rFonts w:ascii="Arial" w:hAnsi="Arial" w:cs="Arial"/>
          <w:b/>
          <w:bCs/>
        </w:rPr>
      </w:pPr>
      <w:r>
        <w:rPr>
          <w:rFonts w:ascii="Arial" w:eastAsia="Times New Roman" w:hAnsi="Arial" w:cs="Arial"/>
          <w:color w:val="434341"/>
          <w:kern w:val="0"/>
          <w:lang w:eastAsia="en-GB"/>
          <w14:ligatures w14:val="none"/>
        </w:rPr>
        <w:br/>
      </w:r>
      <w:r w:rsidR="00DB3F9C" w:rsidRPr="00321AFC">
        <w:rPr>
          <w:rFonts w:ascii="Arial" w:hAnsi="Arial" w:cs="Arial"/>
          <w:b/>
          <w:bCs/>
        </w:rPr>
        <w:t xml:space="preserve">FINANCIAL SUPPORT </w:t>
      </w:r>
    </w:p>
    <w:p w14:paraId="51AACA16" w14:textId="77777777" w:rsidR="00E046EE" w:rsidRPr="00321AFC" w:rsidRDefault="00E046EE" w:rsidP="002A366E">
      <w:pPr>
        <w:pStyle w:val="NoSpacing"/>
        <w:rPr>
          <w:rFonts w:ascii="Arial" w:hAnsi="Arial" w:cs="Arial"/>
          <w:b/>
          <w:bCs/>
        </w:rPr>
      </w:pPr>
    </w:p>
    <w:p w14:paraId="120C0129" w14:textId="14AFBE6B" w:rsidR="00DB3F9C" w:rsidRDefault="46561549" w:rsidP="00DB3F9C">
      <w:pPr>
        <w:rPr>
          <w:rFonts w:ascii="Arial" w:hAnsi="Arial" w:cs="Arial"/>
        </w:rPr>
      </w:pPr>
      <w:r w:rsidRPr="2EF19CA4">
        <w:rPr>
          <w:rFonts w:ascii="Arial" w:hAnsi="Arial" w:cs="Arial"/>
        </w:rPr>
        <w:t xml:space="preserve">Students who are experiencing unforeseen financial difficulties which are supported by exceptional circumstances </w:t>
      </w:r>
      <w:r w:rsidR="09787F2F" w:rsidRPr="2EF19CA4">
        <w:rPr>
          <w:rFonts w:ascii="Arial" w:hAnsi="Arial" w:cs="Arial"/>
        </w:rPr>
        <w:t>may</w:t>
      </w:r>
      <w:r w:rsidR="338B1C0B" w:rsidRPr="2EF19CA4">
        <w:rPr>
          <w:rFonts w:ascii="Arial" w:hAnsi="Arial" w:cs="Arial"/>
        </w:rPr>
        <w:t xml:space="preserve"> c</w:t>
      </w:r>
      <w:r w:rsidRPr="2EF19CA4">
        <w:rPr>
          <w:rFonts w:ascii="Arial" w:hAnsi="Arial" w:cs="Arial"/>
        </w:rPr>
        <w:t xml:space="preserve">ontact </w:t>
      </w:r>
      <w:r w:rsidR="3154A6DB" w:rsidRPr="2EF19CA4">
        <w:rPr>
          <w:rFonts w:ascii="Arial" w:hAnsi="Arial" w:cs="Arial"/>
        </w:rPr>
        <w:t xml:space="preserve">SU Advice </w:t>
      </w:r>
      <w:r w:rsidRPr="2EF19CA4">
        <w:rPr>
          <w:rFonts w:ascii="Arial" w:hAnsi="Arial" w:cs="Arial"/>
        </w:rPr>
        <w:t xml:space="preserve">at </w:t>
      </w:r>
      <w:r w:rsidR="749C008C" w:rsidRPr="2EF19CA4">
        <w:rPr>
          <w:rFonts w:ascii="Arial" w:hAnsi="Arial" w:cs="Arial"/>
        </w:rPr>
        <w:t>su.advice@qub.ac.uk</w:t>
      </w:r>
    </w:p>
    <w:p w14:paraId="789ADFA2" w14:textId="6567A724" w:rsidR="00DB3F9C" w:rsidRDefault="47CAF2AE" w:rsidP="00DB3F9C">
      <w:pPr>
        <w:rPr>
          <w:rFonts w:ascii="Arial" w:hAnsi="Arial" w:cs="Arial"/>
        </w:rPr>
      </w:pPr>
      <w:r w:rsidRPr="20F297D4">
        <w:rPr>
          <w:rFonts w:ascii="Arial" w:hAnsi="Arial" w:cs="Arial"/>
          <w:u w:val="single"/>
        </w:rPr>
        <w:t>Please note that f</w:t>
      </w:r>
      <w:r w:rsidR="00DB3F9C" w:rsidRPr="20F297D4">
        <w:rPr>
          <w:rFonts w:ascii="Arial" w:hAnsi="Arial" w:cs="Arial"/>
          <w:u w:val="single"/>
        </w:rPr>
        <w:t>inancial problems are not deemed exceptional circumstances</w:t>
      </w:r>
      <w:r w:rsidR="00DB3F9C" w:rsidRPr="20F297D4">
        <w:rPr>
          <w:rFonts w:ascii="Arial" w:hAnsi="Arial" w:cs="Arial"/>
        </w:rPr>
        <w:t xml:space="preserve">. The University will be sympathetic and assist where it can, however, the quality of teaching is dependent on </w:t>
      </w:r>
      <w:proofErr w:type="gramStart"/>
      <w:r w:rsidR="00DB3F9C" w:rsidRPr="20F297D4">
        <w:rPr>
          <w:rFonts w:ascii="Arial" w:hAnsi="Arial" w:cs="Arial"/>
        </w:rPr>
        <w:t>funding</w:t>
      </w:r>
      <w:proofErr w:type="gramEnd"/>
      <w:r w:rsidR="00DB3F9C" w:rsidRPr="20F297D4">
        <w:rPr>
          <w:rFonts w:ascii="Arial" w:hAnsi="Arial" w:cs="Arial"/>
        </w:rPr>
        <w:t xml:space="preserve"> and the University must therefore act to recover all outstanding debts. </w:t>
      </w:r>
    </w:p>
    <w:sectPr w:rsidR="00DB3F9C" w:rsidSect="004A3818">
      <w:headerReference w:type="default" r:id="rId1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FDF2A" w14:textId="77777777" w:rsidR="009A71AA" w:rsidRDefault="009A71AA" w:rsidP="00D629AB">
      <w:pPr>
        <w:spacing w:after="0" w:line="240" w:lineRule="auto"/>
      </w:pPr>
      <w:r>
        <w:separator/>
      </w:r>
    </w:p>
  </w:endnote>
  <w:endnote w:type="continuationSeparator" w:id="0">
    <w:p w14:paraId="665CDB99" w14:textId="77777777" w:rsidR="009A71AA" w:rsidRDefault="009A71AA" w:rsidP="00D629AB">
      <w:pPr>
        <w:spacing w:after="0" w:line="240" w:lineRule="auto"/>
      </w:pPr>
      <w:r>
        <w:continuationSeparator/>
      </w:r>
    </w:p>
  </w:endnote>
  <w:endnote w:type="continuationNotice" w:id="1">
    <w:p w14:paraId="1A42A7A1" w14:textId="77777777" w:rsidR="009A71AA" w:rsidRDefault="009A7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BF0CF" w14:textId="77777777" w:rsidR="009A71AA" w:rsidRDefault="009A71AA" w:rsidP="00D629AB">
      <w:pPr>
        <w:spacing w:after="0" w:line="240" w:lineRule="auto"/>
      </w:pPr>
      <w:r>
        <w:separator/>
      </w:r>
    </w:p>
  </w:footnote>
  <w:footnote w:type="continuationSeparator" w:id="0">
    <w:p w14:paraId="1A0CC134" w14:textId="77777777" w:rsidR="009A71AA" w:rsidRDefault="009A71AA" w:rsidP="00D629AB">
      <w:pPr>
        <w:spacing w:after="0" w:line="240" w:lineRule="auto"/>
      </w:pPr>
      <w:r>
        <w:continuationSeparator/>
      </w:r>
    </w:p>
  </w:footnote>
  <w:footnote w:type="continuationNotice" w:id="1">
    <w:p w14:paraId="5C229B67" w14:textId="77777777" w:rsidR="009A71AA" w:rsidRDefault="009A71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A4D1" w14:textId="1AB547BB" w:rsidR="00D629AB" w:rsidRDefault="00D629AB" w:rsidP="00D629AB">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6B7D"/>
    <w:multiLevelType w:val="hybridMultilevel"/>
    <w:tmpl w:val="ED6E2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D7D69"/>
    <w:multiLevelType w:val="hybridMultilevel"/>
    <w:tmpl w:val="FFFFFFFF"/>
    <w:lvl w:ilvl="0" w:tplc="8C040EB4">
      <w:start w:val="1"/>
      <w:numFmt w:val="decimal"/>
      <w:lvlText w:val="%1."/>
      <w:lvlJc w:val="left"/>
      <w:pPr>
        <w:ind w:left="1080" w:hanging="360"/>
      </w:pPr>
    </w:lvl>
    <w:lvl w:ilvl="1" w:tplc="4F968C30">
      <w:start w:val="1"/>
      <w:numFmt w:val="lowerLetter"/>
      <w:lvlText w:val="%2."/>
      <w:lvlJc w:val="left"/>
      <w:pPr>
        <w:ind w:left="1800" w:hanging="360"/>
      </w:pPr>
    </w:lvl>
    <w:lvl w:ilvl="2" w:tplc="970E7404">
      <w:start w:val="1"/>
      <w:numFmt w:val="lowerRoman"/>
      <w:lvlText w:val="%3."/>
      <w:lvlJc w:val="right"/>
      <w:pPr>
        <w:ind w:left="2520" w:hanging="180"/>
      </w:pPr>
    </w:lvl>
    <w:lvl w:ilvl="3" w:tplc="4E9E9260">
      <w:start w:val="1"/>
      <w:numFmt w:val="decimal"/>
      <w:lvlText w:val="%4."/>
      <w:lvlJc w:val="left"/>
      <w:pPr>
        <w:ind w:left="3240" w:hanging="360"/>
      </w:pPr>
    </w:lvl>
    <w:lvl w:ilvl="4" w:tplc="05B8BDE8">
      <w:start w:val="1"/>
      <w:numFmt w:val="lowerLetter"/>
      <w:lvlText w:val="%5."/>
      <w:lvlJc w:val="left"/>
      <w:pPr>
        <w:ind w:left="3960" w:hanging="360"/>
      </w:pPr>
    </w:lvl>
    <w:lvl w:ilvl="5" w:tplc="1C22BEBA">
      <w:start w:val="1"/>
      <w:numFmt w:val="lowerRoman"/>
      <w:lvlText w:val="%6."/>
      <w:lvlJc w:val="right"/>
      <w:pPr>
        <w:ind w:left="4680" w:hanging="180"/>
      </w:pPr>
    </w:lvl>
    <w:lvl w:ilvl="6" w:tplc="9336E0E0">
      <w:start w:val="1"/>
      <w:numFmt w:val="decimal"/>
      <w:lvlText w:val="%7."/>
      <w:lvlJc w:val="left"/>
      <w:pPr>
        <w:ind w:left="5400" w:hanging="360"/>
      </w:pPr>
    </w:lvl>
    <w:lvl w:ilvl="7" w:tplc="940AB0FA">
      <w:start w:val="1"/>
      <w:numFmt w:val="lowerLetter"/>
      <w:lvlText w:val="%8."/>
      <w:lvlJc w:val="left"/>
      <w:pPr>
        <w:ind w:left="6120" w:hanging="360"/>
      </w:pPr>
    </w:lvl>
    <w:lvl w:ilvl="8" w:tplc="E4FE6574">
      <w:start w:val="1"/>
      <w:numFmt w:val="lowerRoman"/>
      <w:lvlText w:val="%9."/>
      <w:lvlJc w:val="right"/>
      <w:pPr>
        <w:ind w:left="6840" w:hanging="180"/>
      </w:pPr>
    </w:lvl>
  </w:abstractNum>
  <w:abstractNum w:abstractNumId="2" w15:restartNumberingAfterBreak="0">
    <w:nsid w:val="3919444B"/>
    <w:multiLevelType w:val="hybridMultilevel"/>
    <w:tmpl w:val="43A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503D3"/>
    <w:multiLevelType w:val="hybridMultilevel"/>
    <w:tmpl w:val="455E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E506C"/>
    <w:multiLevelType w:val="hybridMultilevel"/>
    <w:tmpl w:val="1F28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C6140"/>
    <w:multiLevelType w:val="hybridMultilevel"/>
    <w:tmpl w:val="1C0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7D3D65"/>
    <w:multiLevelType w:val="hybridMultilevel"/>
    <w:tmpl w:val="5D40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01D67"/>
    <w:multiLevelType w:val="hybridMultilevel"/>
    <w:tmpl w:val="9E1AE346"/>
    <w:lvl w:ilvl="0" w:tplc="A96286D4">
      <w:start w:val="1"/>
      <w:numFmt w:val="decimal"/>
      <w:lvlText w:val="%1."/>
      <w:lvlJc w:val="left"/>
      <w:pPr>
        <w:ind w:left="720" w:hanging="360"/>
      </w:pPr>
    </w:lvl>
    <w:lvl w:ilvl="1" w:tplc="14823D36">
      <w:start w:val="1"/>
      <w:numFmt w:val="lowerLetter"/>
      <w:lvlText w:val="%2."/>
      <w:lvlJc w:val="left"/>
      <w:pPr>
        <w:ind w:left="1440" w:hanging="360"/>
      </w:pPr>
    </w:lvl>
    <w:lvl w:ilvl="2" w:tplc="CA444396">
      <w:start w:val="1"/>
      <w:numFmt w:val="lowerRoman"/>
      <w:lvlText w:val="%3."/>
      <w:lvlJc w:val="right"/>
      <w:pPr>
        <w:ind w:left="2160" w:hanging="180"/>
      </w:pPr>
    </w:lvl>
    <w:lvl w:ilvl="3" w:tplc="28BACD9E">
      <w:start w:val="1"/>
      <w:numFmt w:val="decimal"/>
      <w:lvlText w:val="%4."/>
      <w:lvlJc w:val="left"/>
      <w:pPr>
        <w:ind w:left="2880" w:hanging="360"/>
      </w:pPr>
    </w:lvl>
    <w:lvl w:ilvl="4" w:tplc="DFEABB22">
      <w:start w:val="1"/>
      <w:numFmt w:val="lowerLetter"/>
      <w:lvlText w:val="%5."/>
      <w:lvlJc w:val="left"/>
      <w:pPr>
        <w:ind w:left="3600" w:hanging="360"/>
      </w:pPr>
    </w:lvl>
    <w:lvl w:ilvl="5" w:tplc="887C7C1A">
      <w:start w:val="1"/>
      <w:numFmt w:val="lowerRoman"/>
      <w:lvlText w:val="%6."/>
      <w:lvlJc w:val="right"/>
      <w:pPr>
        <w:ind w:left="4320" w:hanging="180"/>
      </w:pPr>
    </w:lvl>
    <w:lvl w:ilvl="6" w:tplc="753CE672">
      <w:start w:val="1"/>
      <w:numFmt w:val="decimal"/>
      <w:lvlText w:val="%7."/>
      <w:lvlJc w:val="left"/>
      <w:pPr>
        <w:ind w:left="5040" w:hanging="360"/>
      </w:pPr>
    </w:lvl>
    <w:lvl w:ilvl="7" w:tplc="48D0C10A">
      <w:start w:val="1"/>
      <w:numFmt w:val="lowerLetter"/>
      <w:lvlText w:val="%8."/>
      <w:lvlJc w:val="left"/>
      <w:pPr>
        <w:ind w:left="5760" w:hanging="360"/>
      </w:pPr>
    </w:lvl>
    <w:lvl w:ilvl="8" w:tplc="13088E44">
      <w:start w:val="1"/>
      <w:numFmt w:val="lowerRoman"/>
      <w:lvlText w:val="%9."/>
      <w:lvlJc w:val="right"/>
      <w:pPr>
        <w:ind w:left="6480" w:hanging="180"/>
      </w:pPr>
    </w:lvl>
  </w:abstractNum>
  <w:num w:numId="1" w16cid:durableId="998311434">
    <w:abstractNumId w:val="7"/>
  </w:num>
  <w:num w:numId="2" w16cid:durableId="780539467">
    <w:abstractNumId w:val="1"/>
  </w:num>
  <w:num w:numId="3" w16cid:durableId="1218542301">
    <w:abstractNumId w:val="2"/>
  </w:num>
  <w:num w:numId="4" w16cid:durableId="1539660728">
    <w:abstractNumId w:val="6"/>
  </w:num>
  <w:num w:numId="5" w16cid:durableId="1972635199">
    <w:abstractNumId w:val="5"/>
  </w:num>
  <w:num w:numId="6" w16cid:durableId="720056781">
    <w:abstractNumId w:val="3"/>
  </w:num>
  <w:num w:numId="7" w16cid:durableId="1881745425">
    <w:abstractNumId w:val="4"/>
  </w:num>
  <w:num w:numId="8" w16cid:durableId="203387580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6A"/>
    <w:rsid w:val="000104DD"/>
    <w:rsid w:val="000105D3"/>
    <w:rsid w:val="00012DAF"/>
    <w:rsid w:val="000225E0"/>
    <w:rsid w:val="00023F64"/>
    <w:rsid w:val="00027C32"/>
    <w:rsid w:val="00031769"/>
    <w:rsid w:val="00043AF4"/>
    <w:rsid w:val="00047060"/>
    <w:rsid w:val="00047671"/>
    <w:rsid w:val="00067DD1"/>
    <w:rsid w:val="000704FF"/>
    <w:rsid w:val="00072D39"/>
    <w:rsid w:val="00090F9F"/>
    <w:rsid w:val="000B7A09"/>
    <w:rsid w:val="000D7498"/>
    <w:rsid w:val="000E2C11"/>
    <w:rsid w:val="000F09D7"/>
    <w:rsid w:val="000F0B7C"/>
    <w:rsid w:val="000F204D"/>
    <w:rsid w:val="0010057A"/>
    <w:rsid w:val="00100EC6"/>
    <w:rsid w:val="00101006"/>
    <w:rsid w:val="00101DDC"/>
    <w:rsid w:val="00133410"/>
    <w:rsid w:val="00142550"/>
    <w:rsid w:val="001429EA"/>
    <w:rsid w:val="0014494A"/>
    <w:rsid w:val="00154801"/>
    <w:rsid w:val="001632E6"/>
    <w:rsid w:val="0017427A"/>
    <w:rsid w:val="001822B7"/>
    <w:rsid w:val="0019248C"/>
    <w:rsid w:val="001B5D36"/>
    <w:rsid w:val="001B60CD"/>
    <w:rsid w:val="001B7C50"/>
    <w:rsid w:val="001E059D"/>
    <w:rsid w:val="00226281"/>
    <w:rsid w:val="0023143F"/>
    <w:rsid w:val="002342BD"/>
    <w:rsid w:val="0024022D"/>
    <w:rsid w:val="002402E9"/>
    <w:rsid w:val="0024101C"/>
    <w:rsid w:val="00242EE3"/>
    <w:rsid w:val="00251EF1"/>
    <w:rsid w:val="0026535C"/>
    <w:rsid w:val="002655D5"/>
    <w:rsid w:val="00275004"/>
    <w:rsid w:val="00275BB6"/>
    <w:rsid w:val="00276DE1"/>
    <w:rsid w:val="0028041F"/>
    <w:rsid w:val="002814B7"/>
    <w:rsid w:val="002835F8"/>
    <w:rsid w:val="00283ED8"/>
    <w:rsid w:val="0029346A"/>
    <w:rsid w:val="002A2B70"/>
    <w:rsid w:val="002A366E"/>
    <w:rsid w:val="002B0FAA"/>
    <w:rsid w:val="002B3D82"/>
    <w:rsid w:val="002D4A4C"/>
    <w:rsid w:val="002E3D90"/>
    <w:rsid w:val="002F1383"/>
    <w:rsid w:val="002F6D40"/>
    <w:rsid w:val="00305641"/>
    <w:rsid w:val="00307069"/>
    <w:rsid w:val="00310667"/>
    <w:rsid w:val="00321AFC"/>
    <w:rsid w:val="003341AA"/>
    <w:rsid w:val="0033671D"/>
    <w:rsid w:val="00340D1E"/>
    <w:rsid w:val="00341C1D"/>
    <w:rsid w:val="00346FEA"/>
    <w:rsid w:val="00353107"/>
    <w:rsid w:val="00357EEB"/>
    <w:rsid w:val="003C6BF4"/>
    <w:rsid w:val="003D7B4E"/>
    <w:rsid w:val="003E52EF"/>
    <w:rsid w:val="003E7DA9"/>
    <w:rsid w:val="003F06D1"/>
    <w:rsid w:val="003F62C7"/>
    <w:rsid w:val="003F77D3"/>
    <w:rsid w:val="00400BBB"/>
    <w:rsid w:val="004021BB"/>
    <w:rsid w:val="0040426F"/>
    <w:rsid w:val="004056F9"/>
    <w:rsid w:val="00406F35"/>
    <w:rsid w:val="00421D54"/>
    <w:rsid w:val="00423995"/>
    <w:rsid w:val="00425B79"/>
    <w:rsid w:val="00436927"/>
    <w:rsid w:val="004369C9"/>
    <w:rsid w:val="00445C95"/>
    <w:rsid w:val="00450503"/>
    <w:rsid w:val="00480A61"/>
    <w:rsid w:val="00486F25"/>
    <w:rsid w:val="0049098E"/>
    <w:rsid w:val="004928D3"/>
    <w:rsid w:val="0049297D"/>
    <w:rsid w:val="004A2923"/>
    <w:rsid w:val="004A3217"/>
    <w:rsid w:val="004A3818"/>
    <w:rsid w:val="004B0007"/>
    <w:rsid w:val="004B3B37"/>
    <w:rsid w:val="004C6EBF"/>
    <w:rsid w:val="004D5620"/>
    <w:rsid w:val="004D700C"/>
    <w:rsid w:val="004E25CF"/>
    <w:rsid w:val="004E37B2"/>
    <w:rsid w:val="004F2C56"/>
    <w:rsid w:val="004F6BBD"/>
    <w:rsid w:val="005228A9"/>
    <w:rsid w:val="00536A32"/>
    <w:rsid w:val="00545A04"/>
    <w:rsid w:val="00551527"/>
    <w:rsid w:val="00557CC7"/>
    <w:rsid w:val="00572F3A"/>
    <w:rsid w:val="00573EE8"/>
    <w:rsid w:val="0057652C"/>
    <w:rsid w:val="005797F3"/>
    <w:rsid w:val="005A0E09"/>
    <w:rsid w:val="005B0037"/>
    <w:rsid w:val="005D4881"/>
    <w:rsid w:val="005E0EE8"/>
    <w:rsid w:val="005F3C50"/>
    <w:rsid w:val="005F5B76"/>
    <w:rsid w:val="005F731F"/>
    <w:rsid w:val="00605348"/>
    <w:rsid w:val="00616CB8"/>
    <w:rsid w:val="00623E72"/>
    <w:rsid w:val="00636B58"/>
    <w:rsid w:val="00642562"/>
    <w:rsid w:val="00643B47"/>
    <w:rsid w:val="006551DB"/>
    <w:rsid w:val="00655ABE"/>
    <w:rsid w:val="00676BC1"/>
    <w:rsid w:val="00683A48"/>
    <w:rsid w:val="00686D8B"/>
    <w:rsid w:val="006871D7"/>
    <w:rsid w:val="006A5997"/>
    <w:rsid w:val="006A68D0"/>
    <w:rsid w:val="006C2295"/>
    <w:rsid w:val="006C245E"/>
    <w:rsid w:val="006C31C1"/>
    <w:rsid w:val="006D5E4B"/>
    <w:rsid w:val="006F73FB"/>
    <w:rsid w:val="00702088"/>
    <w:rsid w:val="00706F60"/>
    <w:rsid w:val="0070C050"/>
    <w:rsid w:val="00721581"/>
    <w:rsid w:val="007270E6"/>
    <w:rsid w:val="007317AE"/>
    <w:rsid w:val="00756E70"/>
    <w:rsid w:val="0076151B"/>
    <w:rsid w:val="00770A05"/>
    <w:rsid w:val="00772102"/>
    <w:rsid w:val="00796382"/>
    <w:rsid w:val="007B0324"/>
    <w:rsid w:val="007B4D88"/>
    <w:rsid w:val="007C3ECD"/>
    <w:rsid w:val="007C43B3"/>
    <w:rsid w:val="007C6F32"/>
    <w:rsid w:val="007E0681"/>
    <w:rsid w:val="007E20CE"/>
    <w:rsid w:val="007F20E7"/>
    <w:rsid w:val="00801B58"/>
    <w:rsid w:val="00804126"/>
    <w:rsid w:val="008043E1"/>
    <w:rsid w:val="00810A47"/>
    <w:rsid w:val="0081522D"/>
    <w:rsid w:val="00827AFC"/>
    <w:rsid w:val="0083396E"/>
    <w:rsid w:val="00833B71"/>
    <w:rsid w:val="00845468"/>
    <w:rsid w:val="008463F5"/>
    <w:rsid w:val="00854A85"/>
    <w:rsid w:val="008863DE"/>
    <w:rsid w:val="008936CC"/>
    <w:rsid w:val="008B1954"/>
    <w:rsid w:val="008B5798"/>
    <w:rsid w:val="008D0C31"/>
    <w:rsid w:val="00922BB1"/>
    <w:rsid w:val="00927401"/>
    <w:rsid w:val="00961742"/>
    <w:rsid w:val="0096256A"/>
    <w:rsid w:val="00964A63"/>
    <w:rsid w:val="0097293F"/>
    <w:rsid w:val="00973024"/>
    <w:rsid w:val="00980127"/>
    <w:rsid w:val="00982E8E"/>
    <w:rsid w:val="00986DBC"/>
    <w:rsid w:val="00991E84"/>
    <w:rsid w:val="009A15AA"/>
    <w:rsid w:val="009A71AA"/>
    <w:rsid w:val="009B4FEA"/>
    <w:rsid w:val="009F18B0"/>
    <w:rsid w:val="009F4EAC"/>
    <w:rsid w:val="00A06D1A"/>
    <w:rsid w:val="00A305C7"/>
    <w:rsid w:val="00A53DAF"/>
    <w:rsid w:val="00A57C3F"/>
    <w:rsid w:val="00A6451A"/>
    <w:rsid w:val="00A74B82"/>
    <w:rsid w:val="00A81079"/>
    <w:rsid w:val="00A85F61"/>
    <w:rsid w:val="00AB5356"/>
    <w:rsid w:val="00AB6D5C"/>
    <w:rsid w:val="00AC4124"/>
    <w:rsid w:val="00AF01B6"/>
    <w:rsid w:val="00AF2537"/>
    <w:rsid w:val="00AF7BCB"/>
    <w:rsid w:val="00B0043B"/>
    <w:rsid w:val="00B01505"/>
    <w:rsid w:val="00B042C5"/>
    <w:rsid w:val="00B10122"/>
    <w:rsid w:val="00B1317E"/>
    <w:rsid w:val="00B13892"/>
    <w:rsid w:val="00B22F60"/>
    <w:rsid w:val="00B230CB"/>
    <w:rsid w:val="00B25BA6"/>
    <w:rsid w:val="00B37EF9"/>
    <w:rsid w:val="00B40304"/>
    <w:rsid w:val="00B4460B"/>
    <w:rsid w:val="00B67949"/>
    <w:rsid w:val="00B760EC"/>
    <w:rsid w:val="00BA6432"/>
    <w:rsid w:val="00BB1D44"/>
    <w:rsid w:val="00BB7843"/>
    <w:rsid w:val="00BC0FFF"/>
    <w:rsid w:val="00BC46D2"/>
    <w:rsid w:val="00BF2AB0"/>
    <w:rsid w:val="00C04B77"/>
    <w:rsid w:val="00C07030"/>
    <w:rsid w:val="00C07084"/>
    <w:rsid w:val="00C128B6"/>
    <w:rsid w:val="00C15ADC"/>
    <w:rsid w:val="00C15EB9"/>
    <w:rsid w:val="00C246A7"/>
    <w:rsid w:val="00C2511E"/>
    <w:rsid w:val="00C253E1"/>
    <w:rsid w:val="00C53700"/>
    <w:rsid w:val="00C54880"/>
    <w:rsid w:val="00C657A5"/>
    <w:rsid w:val="00C6624F"/>
    <w:rsid w:val="00C91DE2"/>
    <w:rsid w:val="00C92AD4"/>
    <w:rsid w:val="00CA3DB0"/>
    <w:rsid w:val="00CD2FFF"/>
    <w:rsid w:val="00CE600E"/>
    <w:rsid w:val="00D17B7E"/>
    <w:rsid w:val="00D24277"/>
    <w:rsid w:val="00D3573D"/>
    <w:rsid w:val="00D45272"/>
    <w:rsid w:val="00D60B56"/>
    <w:rsid w:val="00D61EA2"/>
    <w:rsid w:val="00D629AB"/>
    <w:rsid w:val="00D91B64"/>
    <w:rsid w:val="00DA139D"/>
    <w:rsid w:val="00DA1EAF"/>
    <w:rsid w:val="00DA4576"/>
    <w:rsid w:val="00DB3F9C"/>
    <w:rsid w:val="00DB433A"/>
    <w:rsid w:val="00DB6654"/>
    <w:rsid w:val="00DC0520"/>
    <w:rsid w:val="00DC2B09"/>
    <w:rsid w:val="00DC7DF9"/>
    <w:rsid w:val="00DD17BD"/>
    <w:rsid w:val="00DD2AD4"/>
    <w:rsid w:val="00DD5715"/>
    <w:rsid w:val="00DD5EF5"/>
    <w:rsid w:val="00DE1A78"/>
    <w:rsid w:val="00DE3FFB"/>
    <w:rsid w:val="00DF3BF1"/>
    <w:rsid w:val="00E00E1C"/>
    <w:rsid w:val="00E046EE"/>
    <w:rsid w:val="00E240F6"/>
    <w:rsid w:val="00E345DD"/>
    <w:rsid w:val="00E40214"/>
    <w:rsid w:val="00E51228"/>
    <w:rsid w:val="00E629EF"/>
    <w:rsid w:val="00E63BCB"/>
    <w:rsid w:val="00E76ADF"/>
    <w:rsid w:val="00E773DC"/>
    <w:rsid w:val="00E85782"/>
    <w:rsid w:val="00E90552"/>
    <w:rsid w:val="00ED2562"/>
    <w:rsid w:val="00EF31B2"/>
    <w:rsid w:val="00F1665E"/>
    <w:rsid w:val="00F203C1"/>
    <w:rsid w:val="00F20D2E"/>
    <w:rsid w:val="00F32211"/>
    <w:rsid w:val="00F401E8"/>
    <w:rsid w:val="00F403F3"/>
    <w:rsid w:val="00F42677"/>
    <w:rsid w:val="00F47E66"/>
    <w:rsid w:val="00F63081"/>
    <w:rsid w:val="00F63F61"/>
    <w:rsid w:val="00F735AF"/>
    <w:rsid w:val="00F86228"/>
    <w:rsid w:val="00F964E0"/>
    <w:rsid w:val="00FA11DE"/>
    <w:rsid w:val="00FA1828"/>
    <w:rsid w:val="00FA2C13"/>
    <w:rsid w:val="00FB1A7E"/>
    <w:rsid w:val="00FC412B"/>
    <w:rsid w:val="00FD5DF3"/>
    <w:rsid w:val="00FE64CE"/>
    <w:rsid w:val="00FF00ED"/>
    <w:rsid w:val="00FF51A3"/>
    <w:rsid w:val="014BA697"/>
    <w:rsid w:val="01686188"/>
    <w:rsid w:val="01715018"/>
    <w:rsid w:val="01AFB976"/>
    <w:rsid w:val="0221F5EE"/>
    <w:rsid w:val="0232689E"/>
    <w:rsid w:val="02819291"/>
    <w:rsid w:val="02BFE997"/>
    <w:rsid w:val="02E7633E"/>
    <w:rsid w:val="031E1A7D"/>
    <w:rsid w:val="03506565"/>
    <w:rsid w:val="0376D947"/>
    <w:rsid w:val="03CF825E"/>
    <w:rsid w:val="03E723B0"/>
    <w:rsid w:val="0404DA6B"/>
    <w:rsid w:val="04D6CAF4"/>
    <w:rsid w:val="0509007A"/>
    <w:rsid w:val="05B2D7D9"/>
    <w:rsid w:val="05B3F972"/>
    <w:rsid w:val="0642B8ED"/>
    <w:rsid w:val="06A49FAD"/>
    <w:rsid w:val="06AE2DE7"/>
    <w:rsid w:val="06EDE690"/>
    <w:rsid w:val="075EAAE5"/>
    <w:rsid w:val="08229ECF"/>
    <w:rsid w:val="088799B4"/>
    <w:rsid w:val="08AD72EC"/>
    <w:rsid w:val="08FDD9D6"/>
    <w:rsid w:val="091E8779"/>
    <w:rsid w:val="09787F2F"/>
    <w:rsid w:val="098A54C1"/>
    <w:rsid w:val="0A4AD9A2"/>
    <w:rsid w:val="0A662325"/>
    <w:rsid w:val="0AA084DF"/>
    <w:rsid w:val="0AA3A5E1"/>
    <w:rsid w:val="0B8F43AD"/>
    <w:rsid w:val="0BADD394"/>
    <w:rsid w:val="0BDEA10A"/>
    <w:rsid w:val="0C8E0D8D"/>
    <w:rsid w:val="0DA7DFE4"/>
    <w:rsid w:val="0E0023A1"/>
    <w:rsid w:val="0E17A71A"/>
    <w:rsid w:val="0E39F568"/>
    <w:rsid w:val="0E5AD555"/>
    <w:rsid w:val="0EBF4A72"/>
    <w:rsid w:val="0ECC3854"/>
    <w:rsid w:val="0ED3FCAC"/>
    <w:rsid w:val="0F6354CA"/>
    <w:rsid w:val="0F653D89"/>
    <w:rsid w:val="0F83AC5B"/>
    <w:rsid w:val="0FAECBF9"/>
    <w:rsid w:val="0FC5B96B"/>
    <w:rsid w:val="0FFDD653"/>
    <w:rsid w:val="104FDAA0"/>
    <w:rsid w:val="106DEC58"/>
    <w:rsid w:val="10B6D030"/>
    <w:rsid w:val="110B494B"/>
    <w:rsid w:val="114BDA8F"/>
    <w:rsid w:val="1199A620"/>
    <w:rsid w:val="119F0AAA"/>
    <w:rsid w:val="11A4B5C1"/>
    <w:rsid w:val="11E993D1"/>
    <w:rsid w:val="13210C43"/>
    <w:rsid w:val="132B03A7"/>
    <w:rsid w:val="136D1C75"/>
    <w:rsid w:val="13A79C37"/>
    <w:rsid w:val="13BA9408"/>
    <w:rsid w:val="161FCC1B"/>
    <w:rsid w:val="1634EFD3"/>
    <w:rsid w:val="16353CF6"/>
    <w:rsid w:val="172B006D"/>
    <w:rsid w:val="174FDF1F"/>
    <w:rsid w:val="17A52970"/>
    <w:rsid w:val="17D0C034"/>
    <w:rsid w:val="17D46F35"/>
    <w:rsid w:val="17E6685F"/>
    <w:rsid w:val="18E64B74"/>
    <w:rsid w:val="194B0115"/>
    <w:rsid w:val="198B746D"/>
    <w:rsid w:val="199AA6DE"/>
    <w:rsid w:val="19A57478"/>
    <w:rsid w:val="19C8321E"/>
    <w:rsid w:val="19DCB8CF"/>
    <w:rsid w:val="1A73380A"/>
    <w:rsid w:val="1A753761"/>
    <w:rsid w:val="1A845300"/>
    <w:rsid w:val="1AC045FF"/>
    <w:rsid w:val="1AC6E5AB"/>
    <w:rsid w:val="1B0860F6"/>
    <w:rsid w:val="1C2171F4"/>
    <w:rsid w:val="1C436D86"/>
    <w:rsid w:val="1C581B58"/>
    <w:rsid w:val="1C7667B0"/>
    <w:rsid w:val="1D31673A"/>
    <w:rsid w:val="1DE7C87D"/>
    <w:rsid w:val="1E1462BA"/>
    <w:rsid w:val="1E214821"/>
    <w:rsid w:val="1E646DC5"/>
    <w:rsid w:val="1F43DC25"/>
    <w:rsid w:val="1F67922C"/>
    <w:rsid w:val="206BCEF9"/>
    <w:rsid w:val="20CC16B6"/>
    <w:rsid w:val="20F297D4"/>
    <w:rsid w:val="21233B70"/>
    <w:rsid w:val="21A85286"/>
    <w:rsid w:val="21B9004F"/>
    <w:rsid w:val="220A167D"/>
    <w:rsid w:val="220E5C1B"/>
    <w:rsid w:val="2255C6DE"/>
    <w:rsid w:val="22A7EF71"/>
    <w:rsid w:val="23D10EDC"/>
    <w:rsid w:val="2481B966"/>
    <w:rsid w:val="256230B8"/>
    <w:rsid w:val="25B50412"/>
    <w:rsid w:val="25F924CA"/>
    <w:rsid w:val="260E64D6"/>
    <w:rsid w:val="26742E5D"/>
    <w:rsid w:val="26F55EF5"/>
    <w:rsid w:val="271DBC58"/>
    <w:rsid w:val="27222FDD"/>
    <w:rsid w:val="27317E67"/>
    <w:rsid w:val="273A5EF2"/>
    <w:rsid w:val="273B705C"/>
    <w:rsid w:val="278E2CD6"/>
    <w:rsid w:val="27A23665"/>
    <w:rsid w:val="28756783"/>
    <w:rsid w:val="28BE003E"/>
    <w:rsid w:val="28E58990"/>
    <w:rsid w:val="296B9D52"/>
    <w:rsid w:val="2979D4E8"/>
    <w:rsid w:val="29D35A05"/>
    <w:rsid w:val="2A767752"/>
    <w:rsid w:val="2A9786A2"/>
    <w:rsid w:val="2B0C7F3F"/>
    <w:rsid w:val="2B1D5D2A"/>
    <w:rsid w:val="2B5CD143"/>
    <w:rsid w:val="2B6C5935"/>
    <w:rsid w:val="2B77F304"/>
    <w:rsid w:val="2BAFBD92"/>
    <w:rsid w:val="2BDA42C7"/>
    <w:rsid w:val="2BF86EE8"/>
    <w:rsid w:val="2C7A2CE9"/>
    <w:rsid w:val="2D7CBFDE"/>
    <w:rsid w:val="2DC1D443"/>
    <w:rsid w:val="2DC2874A"/>
    <w:rsid w:val="2DCB85B9"/>
    <w:rsid w:val="2DD7F9FA"/>
    <w:rsid w:val="2DFBF7AD"/>
    <w:rsid w:val="2E07ED68"/>
    <w:rsid w:val="2E2F8FCC"/>
    <w:rsid w:val="2E57BDE3"/>
    <w:rsid w:val="2E70C39F"/>
    <w:rsid w:val="2E85521E"/>
    <w:rsid w:val="2EF19CA4"/>
    <w:rsid w:val="2F2E7BFC"/>
    <w:rsid w:val="2F5EE2F4"/>
    <w:rsid w:val="2FD4F4EE"/>
    <w:rsid w:val="3015A90A"/>
    <w:rsid w:val="307EDCC1"/>
    <w:rsid w:val="308E4553"/>
    <w:rsid w:val="30E4D1F2"/>
    <w:rsid w:val="3154A6DB"/>
    <w:rsid w:val="317D47BF"/>
    <w:rsid w:val="3319C36C"/>
    <w:rsid w:val="331D4AB7"/>
    <w:rsid w:val="334DB363"/>
    <w:rsid w:val="335B7CBC"/>
    <w:rsid w:val="336814B7"/>
    <w:rsid w:val="3371C318"/>
    <w:rsid w:val="338B1C0B"/>
    <w:rsid w:val="33ED966B"/>
    <w:rsid w:val="347EFCC6"/>
    <w:rsid w:val="34EAC4DB"/>
    <w:rsid w:val="34F559BD"/>
    <w:rsid w:val="350F671A"/>
    <w:rsid w:val="354C6DD2"/>
    <w:rsid w:val="3554FCA1"/>
    <w:rsid w:val="35951260"/>
    <w:rsid w:val="3602CD4F"/>
    <w:rsid w:val="3677D7D5"/>
    <w:rsid w:val="36AEF8FD"/>
    <w:rsid w:val="36BEC345"/>
    <w:rsid w:val="36CF9E43"/>
    <w:rsid w:val="36E81097"/>
    <w:rsid w:val="36EF838C"/>
    <w:rsid w:val="36F26043"/>
    <w:rsid w:val="36F6B397"/>
    <w:rsid w:val="372FA7E6"/>
    <w:rsid w:val="3750B1BB"/>
    <w:rsid w:val="38273AB5"/>
    <w:rsid w:val="384FDD71"/>
    <w:rsid w:val="3929EF91"/>
    <w:rsid w:val="3933439A"/>
    <w:rsid w:val="3A77E1EF"/>
    <w:rsid w:val="3AE67167"/>
    <w:rsid w:val="3AE9097C"/>
    <w:rsid w:val="3B7C58FC"/>
    <w:rsid w:val="3BDE23D8"/>
    <w:rsid w:val="3C1E4EF3"/>
    <w:rsid w:val="3CBB2AB7"/>
    <w:rsid w:val="3D0D3F9C"/>
    <w:rsid w:val="3D11EB20"/>
    <w:rsid w:val="3D3858E1"/>
    <w:rsid w:val="3D5FFEB3"/>
    <w:rsid w:val="3DA49EE8"/>
    <w:rsid w:val="3ED36359"/>
    <w:rsid w:val="3EDFD84C"/>
    <w:rsid w:val="3EEF5083"/>
    <w:rsid w:val="3F4B5312"/>
    <w:rsid w:val="3F915E16"/>
    <w:rsid w:val="3FBC92D1"/>
    <w:rsid w:val="3FC1998A"/>
    <w:rsid w:val="3FC1E573"/>
    <w:rsid w:val="3FDDB679"/>
    <w:rsid w:val="4009B75B"/>
    <w:rsid w:val="40A7ABC5"/>
    <w:rsid w:val="40EAA1C9"/>
    <w:rsid w:val="41195C60"/>
    <w:rsid w:val="4133B887"/>
    <w:rsid w:val="41667D34"/>
    <w:rsid w:val="41854820"/>
    <w:rsid w:val="4254F7A5"/>
    <w:rsid w:val="42755033"/>
    <w:rsid w:val="428DDC1E"/>
    <w:rsid w:val="42A8ED0A"/>
    <w:rsid w:val="42C681D9"/>
    <w:rsid w:val="42EE05DA"/>
    <w:rsid w:val="432E4970"/>
    <w:rsid w:val="43A754FA"/>
    <w:rsid w:val="44B4119A"/>
    <w:rsid w:val="44BE865C"/>
    <w:rsid w:val="46195EDD"/>
    <w:rsid w:val="46561549"/>
    <w:rsid w:val="46B189F8"/>
    <w:rsid w:val="46B6EDD5"/>
    <w:rsid w:val="473DB036"/>
    <w:rsid w:val="47CAF2AE"/>
    <w:rsid w:val="47EF7FA5"/>
    <w:rsid w:val="489969FE"/>
    <w:rsid w:val="489E6077"/>
    <w:rsid w:val="48CC3BC8"/>
    <w:rsid w:val="48D8FB52"/>
    <w:rsid w:val="494CA225"/>
    <w:rsid w:val="496003BF"/>
    <w:rsid w:val="4A78DC21"/>
    <w:rsid w:val="4B1D1AAB"/>
    <w:rsid w:val="4B411AAC"/>
    <w:rsid w:val="4B5E2A56"/>
    <w:rsid w:val="4B7F2765"/>
    <w:rsid w:val="4C612320"/>
    <w:rsid w:val="4C7D555E"/>
    <w:rsid w:val="4C81CEF6"/>
    <w:rsid w:val="4D8650A0"/>
    <w:rsid w:val="4EDA377A"/>
    <w:rsid w:val="4F79D4F0"/>
    <w:rsid w:val="4FBFC92C"/>
    <w:rsid w:val="4FC1A704"/>
    <w:rsid w:val="500BDF43"/>
    <w:rsid w:val="506D7EDD"/>
    <w:rsid w:val="50E67DC0"/>
    <w:rsid w:val="50F4F1A0"/>
    <w:rsid w:val="5139B8B3"/>
    <w:rsid w:val="514534F1"/>
    <w:rsid w:val="5161A984"/>
    <w:rsid w:val="51DA7C74"/>
    <w:rsid w:val="522FE05E"/>
    <w:rsid w:val="52B279E5"/>
    <w:rsid w:val="52E912B3"/>
    <w:rsid w:val="5304EC2C"/>
    <w:rsid w:val="531C63ED"/>
    <w:rsid w:val="53DC37EF"/>
    <w:rsid w:val="53F31760"/>
    <w:rsid w:val="540C440C"/>
    <w:rsid w:val="544A90E7"/>
    <w:rsid w:val="549FE018"/>
    <w:rsid w:val="5650009D"/>
    <w:rsid w:val="56C7EF15"/>
    <w:rsid w:val="572026DE"/>
    <w:rsid w:val="573C8F3F"/>
    <w:rsid w:val="5826C79C"/>
    <w:rsid w:val="589FDAA7"/>
    <w:rsid w:val="58E7A4AB"/>
    <w:rsid w:val="58F55BEA"/>
    <w:rsid w:val="5910D8BE"/>
    <w:rsid w:val="59C86E09"/>
    <w:rsid w:val="59F55A98"/>
    <w:rsid w:val="5A2DA46D"/>
    <w:rsid w:val="5AA83516"/>
    <w:rsid w:val="5B958FC4"/>
    <w:rsid w:val="5BA33EFB"/>
    <w:rsid w:val="5BAC2E35"/>
    <w:rsid w:val="5C3BD471"/>
    <w:rsid w:val="5C7EC696"/>
    <w:rsid w:val="5C91FD77"/>
    <w:rsid w:val="5CB2882F"/>
    <w:rsid w:val="5CCE7C27"/>
    <w:rsid w:val="5D701201"/>
    <w:rsid w:val="5D7698C3"/>
    <w:rsid w:val="5D7A721E"/>
    <w:rsid w:val="5E255EF4"/>
    <w:rsid w:val="5E6DA014"/>
    <w:rsid w:val="5EC5F944"/>
    <w:rsid w:val="5ECB6137"/>
    <w:rsid w:val="5F52AA25"/>
    <w:rsid w:val="5F91985E"/>
    <w:rsid w:val="5FC68122"/>
    <w:rsid w:val="5FF38607"/>
    <w:rsid w:val="60A9F7BF"/>
    <w:rsid w:val="61135693"/>
    <w:rsid w:val="61365EAA"/>
    <w:rsid w:val="614E31AE"/>
    <w:rsid w:val="62685180"/>
    <w:rsid w:val="62786FE3"/>
    <w:rsid w:val="6347EED5"/>
    <w:rsid w:val="63742BF7"/>
    <w:rsid w:val="63885310"/>
    <w:rsid w:val="638ADD7E"/>
    <w:rsid w:val="63A23412"/>
    <w:rsid w:val="63A8CFC3"/>
    <w:rsid w:val="63EB2B69"/>
    <w:rsid w:val="63EBB515"/>
    <w:rsid w:val="641E4AB5"/>
    <w:rsid w:val="6430949D"/>
    <w:rsid w:val="6440CB57"/>
    <w:rsid w:val="646DD8B1"/>
    <w:rsid w:val="649332F7"/>
    <w:rsid w:val="64B88F64"/>
    <w:rsid w:val="64C073FA"/>
    <w:rsid w:val="64C0D149"/>
    <w:rsid w:val="6529D441"/>
    <w:rsid w:val="67317293"/>
    <w:rsid w:val="676CD4FC"/>
    <w:rsid w:val="68761A78"/>
    <w:rsid w:val="68C806DC"/>
    <w:rsid w:val="68FA2844"/>
    <w:rsid w:val="6A18F8AB"/>
    <w:rsid w:val="6A361D1F"/>
    <w:rsid w:val="6A52A8F0"/>
    <w:rsid w:val="6B32D33A"/>
    <w:rsid w:val="6B40B66D"/>
    <w:rsid w:val="6BB5E5DB"/>
    <w:rsid w:val="6C8C30E9"/>
    <w:rsid w:val="6D28C6C6"/>
    <w:rsid w:val="6D58C4CF"/>
    <w:rsid w:val="6D5ED230"/>
    <w:rsid w:val="6DDBA7CB"/>
    <w:rsid w:val="6E0A5C77"/>
    <w:rsid w:val="6E33EEFB"/>
    <w:rsid w:val="6E3A4A49"/>
    <w:rsid w:val="6EA24E22"/>
    <w:rsid w:val="6EE6C888"/>
    <w:rsid w:val="6EE6F95D"/>
    <w:rsid w:val="6F05A853"/>
    <w:rsid w:val="6F2367AA"/>
    <w:rsid w:val="6F45E657"/>
    <w:rsid w:val="6FADA22F"/>
    <w:rsid w:val="700B580C"/>
    <w:rsid w:val="7038EECC"/>
    <w:rsid w:val="70722E42"/>
    <w:rsid w:val="714E67EF"/>
    <w:rsid w:val="717C7617"/>
    <w:rsid w:val="71B472EF"/>
    <w:rsid w:val="71B8A611"/>
    <w:rsid w:val="71D530B7"/>
    <w:rsid w:val="71D6214C"/>
    <w:rsid w:val="7218D3D2"/>
    <w:rsid w:val="72A20539"/>
    <w:rsid w:val="72DEAF89"/>
    <w:rsid w:val="72FA3740"/>
    <w:rsid w:val="73F248AF"/>
    <w:rsid w:val="749C008C"/>
    <w:rsid w:val="74B549D3"/>
    <w:rsid w:val="74C1C208"/>
    <w:rsid w:val="74D95FBD"/>
    <w:rsid w:val="756ACA88"/>
    <w:rsid w:val="760D6D3D"/>
    <w:rsid w:val="76A45BEF"/>
    <w:rsid w:val="76C9DE09"/>
    <w:rsid w:val="77AA9946"/>
    <w:rsid w:val="7813F6F9"/>
    <w:rsid w:val="782C9FF2"/>
    <w:rsid w:val="789A4D14"/>
    <w:rsid w:val="78BF6089"/>
    <w:rsid w:val="79B4E702"/>
    <w:rsid w:val="79BEDE2A"/>
    <w:rsid w:val="79C685B7"/>
    <w:rsid w:val="79EFBD58"/>
    <w:rsid w:val="7A1C5BD3"/>
    <w:rsid w:val="7A44BBD4"/>
    <w:rsid w:val="7AAB9D89"/>
    <w:rsid w:val="7ADBCCE8"/>
    <w:rsid w:val="7BC1EC2F"/>
    <w:rsid w:val="7C0F62D3"/>
    <w:rsid w:val="7C76EAB6"/>
    <w:rsid w:val="7CE1697F"/>
    <w:rsid w:val="7CE4155D"/>
    <w:rsid w:val="7D0446AD"/>
    <w:rsid w:val="7D098CE2"/>
    <w:rsid w:val="7D2B058C"/>
    <w:rsid w:val="7D37D7A7"/>
    <w:rsid w:val="7DF6D876"/>
    <w:rsid w:val="7E00E972"/>
    <w:rsid w:val="7E9CB469"/>
    <w:rsid w:val="7EAE9648"/>
    <w:rsid w:val="7F0C85EC"/>
    <w:rsid w:val="7F0E0404"/>
    <w:rsid w:val="7F5558FD"/>
    <w:rsid w:val="7F7D2B9F"/>
    <w:rsid w:val="7FC55CBA"/>
    <w:rsid w:val="7FD5A5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BAEA"/>
  <w15:chartTrackingRefBased/>
  <w15:docId w15:val="{FE508D2A-96F0-4389-8957-D54597EE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3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3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46A"/>
    <w:rPr>
      <w:rFonts w:eastAsiaTheme="majorEastAsia" w:cstheme="majorBidi"/>
      <w:color w:val="272727" w:themeColor="text1" w:themeTint="D8"/>
    </w:rPr>
  </w:style>
  <w:style w:type="paragraph" w:styleId="Title">
    <w:name w:val="Title"/>
    <w:basedOn w:val="Normal"/>
    <w:next w:val="Normal"/>
    <w:link w:val="TitleChar"/>
    <w:uiPriority w:val="10"/>
    <w:qFormat/>
    <w:rsid w:val="00293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46A"/>
    <w:pPr>
      <w:spacing w:before="160"/>
      <w:jc w:val="center"/>
    </w:pPr>
    <w:rPr>
      <w:i/>
      <w:iCs/>
      <w:color w:val="404040" w:themeColor="text1" w:themeTint="BF"/>
    </w:rPr>
  </w:style>
  <w:style w:type="character" w:customStyle="1" w:styleId="QuoteChar">
    <w:name w:val="Quote Char"/>
    <w:basedOn w:val="DefaultParagraphFont"/>
    <w:link w:val="Quote"/>
    <w:uiPriority w:val="29"/>
    <w:rsid w:val="0029346A"/>
    <w:rPr>
      <w:i/>
      <w:iCs/>
      <w:color w:val="404040" w:themeColor="text1" w:themeTint="BF"/>
    </w:rPr>
  </w:style>
  <w:style w:type="paragraph" w:styleId="ListParagraph">
    <w:name w:val="List Paragraph"/>
    <w:basedOn w:val="Normal"/>
    <w:uiPriority w:val="34"/>
    <w:qFormat/>
    <w:rsid w:val="0029346A"/>
    <w:pPr>
      <w:ind w:left="720"/>
      <w:contextualSpacing/>
    </w:pPr>
  </w:style>
  <w:style w:type="character" w:styleId="IntenseEmphasis">
    <w:name w:val="Intense Emphasis"/>
    <w:basedOn w:val="DefaultParagraphFont"/>
    <w:uiPriority w:val="21"/>
    <w:qFormat/>
    <w:rsid w:val="0029346A"/>
    <w:rPr>
      <w:i/>
      <w:iCs/>
      <w:color w:val="0F4761" w:themeColor="accent1" w:themeShade="BF"/>
    </w:rPr>
  </w:style>
  <w:style w:type="paragraph" w:styleId="IntenseQuote">
    <w:name w:val="Intense Quote"/>
    <w:basedOn w:val="Normal"/>
    <w:next w:val="Normal"/>
    <w:link w:val="IntenseQuoteChar"/>
    <w:uiPriority w:val="30"/>
    <w:qFormat/>
    <w:rsid w:val="00293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46A"/>
    <w:rPr>
      <w:i/>
      <w:iCs/>
      <w:color w:val="0F4761" w:themeColor="accent1" w:themeShade="BF"/>
    </w:rPr>
  </w:style>
  <w:style w:type="character" w:styleId="IntenseReference">
    <w:name w:val="Intense Reference"/>
    <w:basedOn w:val="DefaultParagraphFont"/>
    <w:uiPriority w:val="32"/>
    <w:qFormat/>
    <w:rsid w:val="0029346A"/>
    <w:rPr>
      <w:b/>
      <w:bCs/>
      <w:smallCaps/>
      <w:color w:val="0F4761" w:themeColor="accent1" w:themeShade="BF"/>
      <w:spacing w:val="5"/>
    </w:rPr>
  </w:style>
  <w:style w:type="paragraph" w:styleId="NormalWeb">
    <w:name w:val="Normal (Web)"/>
    <w:basedOn w:val="Normal"/>
    <w:uiPriority w:val="99"/>
    <w:semiHidden/>
    <w:unhideWhenUsed/>
    <w:rsid w:val="002934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troparagraph">
    <w:name w:val="introparagraph"/>
    <w:basedOn w:val="DefaultParagraphFont"/>
    <w:rsid w:val="0029346A"/>
  </w:style>
  <w:style w:type="character" w:styleId="Strong">
    <w:name w:val="Strong"/>
    <w:basedOn w:val="DefaultParagraphFont"/>
    <w:uiPriority w:val="22"/>
    <w:qFormat/>
    <w:rsid w:val="0029346A"/>
    <w:rPr>
      <w:b/>
      <w:bCs/>
    </w:rPr>
  </w:style>
  <w:style w:type="table" w:styleId="TableGrid">
    <w:name w:val="Table Grid"/>
    <w:basedOn w:val="TableNormal"/>
    <w:uiPriority w:val="39"/>
    <w:rsid w:val="0029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DBC"/>
    <w:pPr>
      <w:spacing w:after="0" w:line="240" w:lineRule="auto"/>
    </w:pPr>
  </w:style>
  <w:style w:type="character" w:styleId="Hyperlink">
    <w:name w:val="Hyperlink"/>
    <w:uiPriority w:val="99"/>
    <w:unhideWhenUsed/>
    <w:rsid w:val="00986DBC"/>
    <w:rPr>
      <w:color w:val="0000FF"/>
      <w:u w:val="single"/>
    </w:rPr>
  </w:style>
  <w:style w:type="character" w:styleId="UnresolvedMention">
    <w:name w:val="Unresolved Mention"/>
    <w:basedOn w:val="DefaultParagraphFont"/>
    <w:uiPriority w:val="99"/>
    <w:semiHidden/>
    <w:unhideWhenUsed/>
    <w:rsid w:val="00986DBC"/>
    <w:rPr>
      <w:color w:val="605E5C"/>
      <w:shd w:val="clear" w:color="auto" w:fill="E1DFDD"/>
    </w:rPr>
  </w:style>
  <w:style w:type="paragraph" w:styleId="Header">
    <w:name w:val="header"/>
    <w:basedOn w:val="Normal"/>
    <w:link w:val="HeaderChar"/>
    <w:uiPriority w:val="99"/>
    <w:unhideWhenUsed/>
    <w:rsid w:val="00D6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9AB"/>
  </w:style>
  <w:style w:type="paragraph" w:styleId="Footer">
    <w:name w:val="footer"/>
    <w:basedOn w:val="Normal"/>
    <w:link w:val="FooterChar"/>
    <w:uiPriority w:val="99"/>
    <w:unhideWhenUsed/>
    <w:rsid w:val="00D6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9A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uiPriority w:val="1"/>
    <w:rsid w:val="676CD4FC"/>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982E8E"/>
    <w:rPr>
      <w:b/>
      <w:bCs/>
    </w:rPr>
  </w:style>
  <w:style w:type="character" w:customStyle="1" w:styleId="CommentSubjectChar">
    <w:name w:val="Comment Subject Char"/>
    <w:basedOn w:val="CommentTextChar"/>
    <w:link w:val="CommentSubject"/>
    <w:uiPriority w:val="99"/>
    <w:semiHidden/>
    <w:rsid w:val="00982E8E"/>
    <w:rPr>
      <w:b/>
      <w:bCs/>
      <w:sz w:val="20"/>
      <w:szCs w:val="20"/>
    </w:rPr>
  </w:style>
  <w:style w:type="character" w:styleId="FollowedHyperlink">
    <w:name w:val="FollowedHyperlink"/>
    <w:basedOn w:val="DefaultParagraphFont"/>
    <w:uiPriority w:val="99"/>
    <w:semiHidden/>
    <w:unhideWhenUsed/>
    <w:rsid w:val="00982E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90816">
      <w:bodyDiv w:val="1"/>
      <w:marLeft w:val="0"/>
      <w:marRight w:val="0"/>
      <w:marTop w:val="0"/>
      <w:marBottom w:val="0"/>
      <w:divBdr>
        <w:top w:val="none" w:sz="0" w:space="0" w:color="auto"/>
        <w:left w:val="none" w:sz="0" w:space="0" w:color="auto"/>
        <w:bottom w:val="none" w:sz="0" w:space="0" w:color="auto"/>
        <w:right w:val="none" w:sz="0" w:space="0" w:color="auto"/>
      </w:divBdr>
    </w:div>
    <w:div w:id="1573076431">
      <w:bodyDiv w:val="1"/>
      <w:marLeft w:val="0"/>
      <w:marRight w:val="0"/>
      <w:marTop w:val="0"/>
      <w:marBottom w:val="0"/>
      <w:divBdr>
        <w:top w:val="none" w:sz="0" w:space="0" w:color="auto"/>
        <w:left w:val="none" w:sz="0" w:space="0" w:color="auto"/>
        <w:bottom w:val="none" w:sz="0" w:space="0" w:color="auto"/>
        <w:right w:val="none" w:sz="0" w:space="0" w:color="auto"/>
      </w:divBdr>
    </w:div>
    <w:div w:id="1736708044">
      <w:bodyDiv w:val="1"/>
      <w:marLeft w:val="0"/>
      <w:marRight w:val="0"/>
      <w:marTop w:val="0"/>
      <w:marBottom w:val="0"/>
      <w:divBdr>
        <w:top w:val="none" w:sz="0" w:space="0" w:color="auto"/>
        <w:left w:val="none" w:sz="0" w:space="0" w:color="auto"/>
        <w:bottom w:val="none" w:sz="0" w:space="0" w:color="auto"/>
        <w:right w:val="none" w:sz="0" w:space="0" w:color="auto"/>
      </w:divBdr>
    </w:div>
    <w:div w:id="2025671643">
      <w:bodyDiv w:val="1"/>
      <w:marLeft w:val="0"/>
      <w:marRight w:val="0"/>
      <w:marTop w:val="0"/>
      <w:marBottom w:val="0"/>
      <w:divBdr>
        <w:top w:val="none" w:sz="0" w:space="0" w:color="auto"/>
        <w:left w:val="none" w:sz="0" w:space="0" w:color="auto"/>
        <w:bottom w:val="none" w:sz="0" w:space="0" w:color="auto"/>
        <w:right w:val="none" w:sz="0" w:space="0" w:color="auto"/>
      </w:divBdr>
    </w:div>
    <w:div w:id="21143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b.ac.uk/Study/Feesandfin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ub.ac.uk/directorates/AcademicStudentAffairs/AcademicAffairs/GeneralRegul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Study/TermsandConditions/" TargetMode="External"/><Relationship Id="rId5" Type="http://schemas.openxmlformats.org/officeDocument/2006/relationships/styles" Target="styles.xml"/><Relationship Id="rId15" Type="http://schemas.openxmlformats.org/officeDocument/2006/relationships/hyperlink" Target="http://www.qub.ac.uk/Study/TermsandConditions/" TargetMode="External"/><Relationship Id="rId10" Type="http://schemas.openxmlformats.org/officeDocument/2006/relationships/hyperlink" Target="https://www.qub.ac.uk/Study/Feesandfi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b.ac.uk/Study/Feesandfinance/pay-tuition-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764D580B5934895A986262E314193" ma:contentTypeVersion="6" ma:contentTypeDescription="Create a new document." ma:contentTypeScope="" ma:versionID="17819ee5927dc4cb43c3f76a170e02bc">
  <xsd:schema xmlns:xsd="http://www.w3.org/2001/XMLSchema" xmlns:xs="http://www.w3.org/2001/XMLSchema" xmlns:p="http://schemas.microsoft.com/office/2006/metadata/properties" xmlns:ns2="5cf4db5e-df23-4f88-90ee-e0ac598d60b0" xmlns:ns3="fa79f7b8-0500-468a-a60d-8fb40c808f6b" targetNamespace="http://schemas.microsoft.com/office/2006/metadata/properties" ma:root="true" ma:fieldsID="23d29e952a7f0b69c8a93fc3bd64086c" ns2:_="" ns3:_="">
    <xsd:import namespace="5cf4db5e-df23-4f88-90ee-e0ac598d60b0"/>
    <xsd:import namespace="fa79f7b8-0500-468a-a60d-8fb40c808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4db5e-df23-4f88-90ee-e0ac598d6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9f7b8-0500-468a-a60d-8fb40c808f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5CA60-FCBD-4CE3-A1E6-CA16EBBD3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4db5e-df23-4f88-90ee-e0ac598d60b0"/>
    <ds:schemaRef ds:uri="fa79f7b8-0500-468a-a60d-8fb40c808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07253-10C9-4DD0-AD5D-B43AB6B07790}">
  <ds:schemaRefs>
    <ds:schemaRef ds:uri="http://schemas.microsoft.com/sharepoint/v3/contenttype/forms"/>
  </ds:schemaRefs>
</ds:datastoreItem>
</file>

<file path=customXml/itemProps3.xml><?xml version="1.0" encoding="utf-8"?>
<ds:datastoreItem xmlns:ds="http://schemas.openxmlformats.org/officeDocument/2006/customXml" ds:itemID="{7CDC328A-AD73-4DD9-B620-40DA4F1F1556}">
  <ds:schemaRefs>
    <ds:schemaRef ds:uri="http://schemas.microsoft.com/office/2006/documentManagement/types"/>
    <ds:schemaRef ds:uri="5cf4db5e-df23-4f88-90ee-e0ac598d60b0"/>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fa79f7b8-0500-468a-a60d-8fb40c808f6b"/>
    <ds:schemaRef ds:uri="http://www.w3.org/XML/1998/namespace"/>
    <ds:schemaRef ds:uri="http://purl.org/dc/dcmitype/"/>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Links>
    <vt:vector size="36" baseType="variant">
      <vt:variant>
        <vt:i4>3407971</vt:i4>
      </vt:variant>
      <vt:variant>
        <vt:i4>15</vt:i4>
      </vt:variant>
      <vt:variant>
        <vt:i4>0</vt:i4>
      </vt:variant>
      <vt:variant>
        <vt:i4>5</vt:i4>
      </vt:variant>
      <vt:variant>
        <vt:lpwstr>http://www.qub.ac.uk/Study/TermsandConditions/</vt:lpwstr>
      </vt:variant>
      <vt:variant>
        <vt:lpwstr/>
      </vt:variant>
      <vt:variant>
        <vt:i4>7209011</vt:i4>
      </vt:variant>
      <vt:variant>
        <vt:i4>12</vt:i4>
      </vt:variant>
      <vt:variant>
        <vt:i4>0</vt:i4>
      </vt:variant>
      <vt:variant>
        <vt:i4>5</vt:i4>
      </vt:variant>
      <vt:variant>
        <vt:lpwstr>https://www.qub.ac.uk/Study/Feesandfinance/pay-tuition-fees/</vt:lpwstr>
      </vt:variant>
      <vt:variant>
        <vt:lpwstr>flywire-payment-plans-1785242-2</vt:lpwstr>
      </vt:variant>
      <vt:variant>
        <vt:i4>7209061</vt:i4>
      </vt:variant>
      <vt:variant>
        <vt:i4>9</vt:i4>
      </vt:variant>
      <vt:variant>
        <vt:i4>0</vt:i4>
      </vt:variant>
      <vt:variant>
        <vt:i4>5</vt:i4>
      </vt:variant>
      <vt:variant>
        <vt:lpwstr>https://www.qub.ac.uk/Study/Feesandfinance/</vt:lpwstr>
      </vt:variant>
      <vt:variant>
        <vt:lpwstr/>
      </vt:variant>
      <vt:variant>
        <vt:i4>1572957</vt:i4>
      </vt:variant>
      <vt:variant>
        <vt:i4>6</vt:i4>
      </vt:variant>
      <vt:variant>
        <vt:i4>0</vt:i4>
      </vt:variant>
      <vt:variant>
        <vt:i4>5</vt:i4>
      </vt:variant>
      <vt:variant>
        <vt:lpwstr>http://www.qub.ac.uk/directorates/AcademicStudentAffairs/AcademicAffairs/GeneralRegulations/</vt:lpwstr>
      </vt:variant>
      <vt:variant>
        <vt:lpwstr/>
      </vt:variant>
      <vt:variant>
        <vt:i4>8061040</vt:i4>
      </vt:variant>
      <vt:variant>
        <vt:i4>3</vt:i4>
      </vt:variant>
      <vt:variant>
        <vt:i4>0</vt:i4>
      </vt:variant>
      <vt:variant>
        <vt:i4>5</vt:i4>
      </vt:variant>
      <vt:variant>
        <vt:lpwstr>https://www.qub.ac.uk/Study/TermsandConditions/</vt:lpwstr>
      </vt:variant>
      <vt:variant>
        <vt:lpwstr/>
      </vt:variant>
      <vt:variant>
        <vt:i4>7209061</vt:i4>
      </vt:variant>
      <vt:variant>
        <vt:i4>0</vt:i4>
      </vt:variant>
      <vt:variant>
        <vt:i4>0</vt:i4>
      </vt:variant>
      <vt:variant>
        <vt:i4>5</vt:i4>
      </vt:variant>
      <vt:variant>
        <vt:lpwstr>https://www.qub.ac.uk/Study/Feesandfinance/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Russell</dc:creator>
  <cp:keywords/>
  <dc:description/>
  <cp:lastModifiedBy>Orla Russell</cp:lastModifiedBy>
  <cp:revision>2</cp:revision>
  <cp:lastPrinted>2025-09-02T14:21:00Z</cp:lastPrinted>
  <dcterms:created xsi:type="dcterms:W3CDTF">2025-09-02T15:14:00Z</dcterms:created>
  <dcterms:modified xsi:type="dcterms:W3CDTF">2025-09-02T15:14:00Z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0x010100B05764D580B5934895A986262E314193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